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A10C25" w14:textId="77777777" w:rsidR="009402DD" w:rsidRPr="005C47E0" w:rsidRDefault="00012162" w:rsidP="00012162">
      <w:pPr>
        <w:rPr>
          <w:sz w:val="2"/>
        </w:rPr>
      </w:pPr>
      <w:r w:rsidRPr="005C47E0">
        <w:rPr>
          <w:sz w:val="2"/>
        </w:rPr>
        <w:tab/>
      </w:r>
    </w:p>
    <w:tbl>
      <w:tblPr>
        <w:tblW w:w="10014" w:type="dxa"/>
        <w:tblInd w:w="-426" w:type="dxa"/>
        <w:tblLayout w:type="fixed"/>
        <w:tblLook w:val="0000" w:firstRow="0" w:lastRow="0" w:firstColumn="0" w:lastColumn="0" w:noHBand="0" w:noVBand="0"/>
      </w:tblPr>
      <w:tblGrid>
        <w:gridCol w:w="3936"/>
        <w:gridCol w:w="6078"/>
      </w:tblGrid>
      <w:tr w:rsidR="000067E6" w:rsidRPr="005C47E0" w14:paraId="6276EC1C" w14:textId="77777777" w:rsidTr="00016E6E">
        <w:trPr>
          <w:trHeight w:val="1598"/>
        </w:trPr>
        <w:tc>
          <w:tcPr>
            <w:tcW w:w="3936" w:type="dxa"/>
          </w:tcPr>
          <w:p w14:paraId="135BD956" w14:textId="77777777" w:rsidR="000067E6" w:rsidRPr="005C47E0" w:rsidRDefault="000067E6" w:rsidP="000067E6">
            <w:pPr>
              <w:pStyle w:val="Heading2"/>
              <w:rPr>
                <w:rFonts w:ascii="Times New Roman" w:hAnsi="Times New Roman"/>
                <w:sz w:val="26"/>
              </w:rPr>
            </w:pPr>
            <w:r w:rsidRPr="005C47E0">
              <w:rPr>
                <w:rFonts w:ascii="Times New Roman" w:hAnsi="Times New Roman"/>
                <w:sz w:val="26"/>
              </w:rPr>
              <w:t>TẬP ĐOÀN</w:t>
            </w:r>
          </w:p>
          <w:p w14:paraId="45AD6F51" w14:textId="77777777" w:rsidR="000067E6" w:rsidRPr="005C47E0" w:rsidRDefault="000067E6" w:rsidP="000D00AA">
            <w:pPr>
              <w:pStyle w:val="Heading2"/>
              <w:rPr>
                <w:rFonts w:ascii="Times New Roman" w:hAnsi="Times New Roman"/>
                <w:sz w:val="22"/>
              </w:rPr>
            </w:pPr>
            <w:r w:rsidRPr="005C47E0">
              <w:rPr>
                <w:rFonts w:ascii="Times New Roman" w:hAnsi="Times New Roman" w:hint="eastAsia"/>
                <w:sz w:val="26"/>
              </w:rPr>
              <w:t>Đ</w:t>
            </w:r>
            <w:r w:rsidRPr="005C47E0">
              <w:rPr>
                <w:rFonts w:ascii="Times New Roman" w:hAnsi="Times New Roman"/>
                <w:sz w:val="26"/>
              </w:rPr>
              <w:t>IỆN LỰC VIỆT NAM</w:t>
            </w:r>
          </w:p>
          <w:p w14:paraId="29943D4F" w14:textId="51E09D80" w:rsidR="00F731FC" w:rsidRPr="005C47E0" w:rsidRDefault="00D543F4" w:rsidP="005B0319">
            <w:pPr>
              <w:rPr>
                <w:szCs w:val="26"/>
              </w:rPr>
            </w:pPr>
            <w:r>
              <w:rPr>
                <w:noProof/>
                <w:szCs w:val="26"/>
              </w:rPr>
              <mc:AlternateContent>
                <mc:Choice Requires="wps">
                  <w:drawing>
                    <wp:anchor distT="0" distB="0" distL="114300" distR="114300" simplePos="0" relativeHeight="251659264" behindDoc="0" locked="0" layoutInCell="1" allowOverlap="1" wp14:anchorId="310711A4" wp14:editId="17F9B513">
                      <wp:simplePos x="0" y="0"/>
                      <wp:positionH relativeFrom="column">
                        <wp:posOffset>436245</wp:posOffset>
                      </wp:positionH>
                      <wp:positionV relativeFrom="paragraph">
                        <wp:posOffset>66675</wp:posOffset>
                      </wp:positionV>
                      <wp:extent cx="1428750" cy="0"/>
                      <wp:effectExtent l="0" t="0" r="0" b="0"/>
                      <wp:wrapNone/>
                      <wp:docPr id="810821070" name="Straight Connector 3"/>
                      <wp:cNvGraphicFramePr/>
                      <a:graphic xmlns:a="http://schemas.openxmlformats.org/drawingml/2006/main">
                        <a:graphicData uri="http://schemas.microsoft.com/office/word/2010/wordprocessingShape">
                          <wps:wsp>
                            <wps:cNvCnPr/>
                            <wps:spPr>
                              <a:xfrm>
                                <a:off x="0" y="0"/>
                                <a:ext cx="1428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F2E61B1"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4.35pt,5.25pt" to="146.85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Uj2mAEAAIgDAAAOAAAAZHJzL2Uyb0RvYy54bWysU9uO0zAQfUfiHyy/06QVl1XUdB92BS8I&#10;VsB+gNcZNxa2xxqbJv17xm6bIkAIIV4cX845M2dmsr2dvRMHoGQx9HK9aqWAoHGwYd/Lxy9vX9xI&#10;kbIKg3IYoJdHSPJ29/zZdoodbHBENwAJFgmpm2Ivx5xj1zRJj+BVWmGEwI8GyavMR9o3A6mJ1b1r&#10;Nm37upmQhkioISW+vT89yl3VNwZ0/mhMgixcLzm3XFeq61NZm91WdXtScbT6nIb6hyy8soGDLlL3&#10;KivxjewvUt5qwoQmrzT6Bo2xGqoHdrNuf3LzeVQRqhcuTopLmdL/k9UfDnfhgbgMU0xdig9UXMyG&#10;fPlyfmKuxTouxYI5C82X65ebmzevuKb68tZciZFSfgfoRdn00tlQfKhOHd6nzMEYeoHw4Rq67vLR&#10;QQG78AmMsEMJVtl1KuDOkTgo7ufwdV36x1oVWSjGOreQ2j+TzthCgzopf0tc0DUihrwQvQ1Iv4ua&#10;50uq5oS/uD55LbafcDjWRtRycLurs/Nolnn68Vzp1x9o9x0AAP//AwBQSwMEFAAGAAgAAAAhAB9j&#10;LajbAAAACAEAAA8AAABkcnMvZG93bnJldi54bWxMj81OwzAQhO9IvIO1SNyoQxChpHGqqhJCXBBN&#10;4e7GWyfFP5HtpOHtWcQBjvvNaHamWs/WsAlD7L0TcLvIgKFrveqdFvC+f7pZAotJOiWNdyjgCyOs&#10;68uLSpbKn90OpyZpRiEullJAl9JQch7bDq2MCz+gI+3og5WJzqC5CvJM4dbwPMsKbmXv6EMnB9x2&#10;2H42oxVgXsL0obd6E8fnXdGc3o75634S4vpq3qyAJZzTnxl+6lN1qKnTwY9ORWYEFMsHchLP7oGR&#10;nj/eETj8Al5X/P+A+hsAAP//AwBQSwECLQAUAAYACAAAACEAtoM4kv4AAADhAQAAEwAAAAAAAAAA&#10;AAAAAAAAAAAAW0NvbnRlbnRfVHlwZXNdLnhtbFBLAQItABQABgAIAAAAIQA4/SH/1gAAAJQBAAAL&#10;AAAAAAAAAAAAAAAAAC8BAABfcmVscy8ucmVsc1BLAQItABQABgAIAAAAIQB5GUj2mAEAAIgDAAAO&#10;AAAAAAAAAAAAAAAAAC4CAABkcnMvZTJvRG9jLnhtbFBLAQItABQABgAIAAAAIQAfYy2o2wAAAAgB&#10;AAAPAAAAAAAAAAAAAAAAAPIDAABkcnMvZG93bnJldi54bWxQSwUGAAAAAAQABADzAAAA+gQAAAAA&#10;" strokecolor="black [3200]" strokeweight=".5pt">
                      <v:stroke joinstyle="miter"/>
                    </v:line>
                  </w:pict>
                </mc:Fallback>
              </mc:AlternateContent>
            </w:r>
          </w:p>
          <w:p w14:paraId="3700D318" w14:textId="2DB1AB69" w:rsidR="007351AB" w:rsidRPr="0014355E" w:rsidRDefault="007351AB" w:rsidP="0014355E">
            <w:pPr>
              <w:spacing w:after="120"/>
              <w:jc w:val="center"/>
              <w:rPr>
                <w:sz w:val="28"/>
                <w:szCs w:val="28"/>
              </w:rPr>
            </w:pPr>
            <w:r w:rsidRPr="0014355E">
              <w:rPr>
                <w:sz w:val="28"/>
                <w:szCs w:val="28"/>
              </w:rPr>
              <w:t xml:space="preserve">Số:    </w:t>
            </w:r>
            <w:r w:rsidR="00970F03" w:rsidRPr="0014355E">
              <w:rPr>
                <w:sz w:val="28"/>
                <w:szCs w:val="28"/>
              </w:rPr>
              <w:t xml:space="preserve"> </w:t>
            </w:r>
            <w:r w:rsidRPr="0014355E">
              <w:rPr>
                <w:sz w:val="28"/>
                <w:szCs w:val="28"/>
              </w:rPr>
              <w:t xml:space="preserve">       </w:t>
            </w:r>
            <w:r w:rsidR="00970F03" w:rsidRPr="0014355E">
              <w:rPr>
                <w:sz w:val="28"/>
                <w:szCs w:val="28"/>
              </w:rPr>
              <w:t>/</w:t>
            </w:r>
            <w:r w:rsidRPr="0014355E">
              <w:rPr>
                <w:sz w:val="28"/>
                <w:szCs w:val="28"/>
              </w:rPr>
              <w:t>EVN</w:t>
            </w:r>
            <w:r w:rsidR="00970F03" w:rsidRPr="0014355E">
              <w:rPr>
                <w:sz w:val="28"/>
                <w:szCs w:val="28"/>
              </w:rPr>
              <w:t>-</w:t>
            </w:r>
            <w:r w:rsidRPr="0014355E">
              <w:rPr>
                <w:sz w:val="28"/>
                <w:szCs w:val="28"/>
              </w:rPr>
              <w:t>TT</w:t>
            </w:r>
            <w:r w:rsidR="00F9787A" w:rsidRPr="0014355E">
              <w:rPr>
                <w:sz w:val="28"/>
                <w:szCs w:val="28"/>
              </w:rPr>
              <w:t>VHDN</w:t>
            </w:r>
          </w:p>
          <w:p w14:paraId="35AF1FED" w14:textId="6AC9890D" w:rsidR="007351AB" w:rsidRPr="007C5442" w:rsidRDefault="007351AB" w:rsidP="0023593D">
            <w:pPr>
              <w:jc w:val="center"/>
              <w:rPr>
                <w:b/>
                <w:sz w:val="26"/>
                <w:szCs w:val="26"/>
                <w:vertAlign w:val="superscript"/>
              </w:rPr>
            </w:pPr>
            <w:r w:rsidRPr="00D3734C">
              <w:rPr>
                <w:sz w:val="26"/>
                <w:szCs w:val="26"/>
              </w:rPr>
              <w:t>V/v</w:t>
            </w:r>
            <w:r w:rsidR="00D3734C">
              <w:rPr>
                <w:sz w:val="26"/>
                <w:szCs w:val="26"/>
              </w:rPr>
              <w:t xml:space="preserve"> </w:t>
            </w:r>
            <w:r w:rsidR="008728A0">
              <w:rPr>
                <w:sz w:val="26"/>
                <w:szCs w:val="26"/>
              </w:rPr>
              <w:t>c</w:t>
            </w:r>
            <w:r w:rsidR="00E625BF" w:rsidRPr="00D3734C">
              <w:rPr>
                <w:sz w:val="26"/>
                <w:szCs w:val="26"/>
              </w:rPr>
              <w:t>ung cấp thông tin liên quan đến hoạt động</w:t>
            </w:r>
            <w:r w:rsidR="00016E6E">
              <w:rPr>
                <w:sz w:val="26"/>
                <w:szCs w:val="26"/>
              </w:rPr>
              <w:t xml:space="preserve"> </w:t>
            </w:r>
            <w:r w:rsidR="00E625BF" w:rsidRPr="00D3734C">
              <w:rPr>
                <w:sz w:val="26"/>
                <w:szCs w:val="26"/>
              </w:rPr>
              <w:t>của EVN</w:t>
            </w:r>
            <w:r w:rsidR="008728A0">
              <w:rPr>
                <w:sz w:val="26"/>
                <w:szCs w:val="26"/>
              </w:rPr>
              <w:t xml:space="preserve"> phục vụ báo cáo các Đoàn </w:t>
            </w:r>
            <w:r w:rsidR="007C5442">
              <w:rPr>
                <w:sz w:val="26"/>
                <w:szCs w:val="26"/>
              </w:rPr>
              <w:t>ĐBQH</w:t>
            </w:r>
            <w:r w:rsidR="008728A0">
              <w:rPr>
                <w:sz w:val="26"/>
                <w:szCs w:val="26"/>
              </w:rPr>
              <w:t xml:space="preserve"> </w:t>
            </w:r>
            <w:r w:rsidR="00B1789D">
              <w:rPr>
                <w:sz w:val="26"/>
                <w:szCs w:val="26"/>
              </w:rPr>
              <w:t>trước kỳ họp thứ 10, Quốc hội khóa XV</w:t>
            </w:r>
          </w:p>
        </w:tc>
        <w:tc>
          <w:tcPr>
            <w:tcW w:w="6078" w:type="dxa"/>
          </w:tcPr>
          <w:p w14:paraId="1A68A9A2" w14:textId="77777777" w:rsidR="000067E6" w:rsidRPr="005C47E0" w:rsidRDefault="000067E6" w:rsidP="000067E6">
            <w:pPr>
              <w:jc w:val="center"/>
              <w:rPr>
                <w:rFonts w:ascii="Times New Roman Bold" w:hAnsi="Times New Roman Bold"/>
                <w:b/>
                <w:spacing w:val="-4"/>
                <w:sz w:val="26"/>
                <w:lang w:val="es-ES"/>
              </w:rPr>
            </w:pPr>
            <w:r w:rsidRPr="005C47E0">
              <w:rPr>
                <w:rFonts w:ascii="Times New Roman Bold" w:hAnsi="Times New Roman Bold"/>
                <w:b/>
                <w:spacing w:val="-4"/>
                <w:sz w:val="26"/>
                <w:lang w:val="es-ES"/>
              </w:rPr>
              <w:t>CỘNG HOÀ XÃ HỘI CHỦ NGHĨA VIỆT NAM</w:t>
            </w:r>
          </w:p>
          <w:p w14:paraId="3C4059DC" w14:textId="77777777" w:rsidR="000067E6" w:rsidRPr="005C47E0" w:rsidRDefault="000067E6" w:rsidP="000067E6">
            <w:pPr>
              <w:jc w:val="center"/>
              <w:rPr>
                <w:b/>
                <w:sz w:val="28"/>
                <w:szCs w:val="28"/>
                <w:lang w:val="es-ES"/>
              </w:rPr>
            </w:pPr>
            <w:r w:rsidRPr="005C47E0">
              <w:rPr>
                <w:rFonts w:hint="eastAsia"/>
                <w:b/>
                <w:sz w:val="28"/>
                <w:szCs w:val="28"/>
                <w:lang w:val="es-ES"/>
              </w:rPr>
              <w:t>Đ</w:t>
            </w:r>
            <w:r w:rsidRPr="005C47E0">
              <w:rPr>
                <w:b/>
                <w:sz w:val="28"/>
                <w:szCs w:val="28"/>
                <w:lang w:val="es-ES"/>
              </w:rPr>
              <w:t>ộc lập - Tự do - Hạnh phúc</w:t>
            </w:r>
          </w:p>
          <w:p w14:paraId="0BC414A2" w14:textId="2F53282A" w:rsidR="000067E6" w:rsidRPr="005C47E0" w:rsidRDefault="009960D5" w:rsidP="000067E6">
            <w:pPr>
              <w:jc w:val="center"/>
              <w:rPr>
                <w:rFonts w:ascii=".VnTimeH" w:hAnsi=".VnTimeH"/>
                <w:b/>
                <w:sz w:val="18"/>
                <w:szCs w:val="18"/>
                <w:vertAlign w:val="superscript"/>
              </w:rPr>
            </w:pPr>
            <w:r w:rsidRPr="005C47E0">
              <w:rPr>
                <w:noProof/>
                <w:sz w:val="18"/>
                <w:szCs w:val="18"/>
              </w:rPr>
              <mc:AlternateContent>
                <mc:Choice Requires="wps">
                  <w:drawing>
                    <wp:anchor distT="0" distB="0" distL="114300" distR="114300" simplePos="0" relativeHeight="251657216" behindDoc="0" locked="0" layoutInCell="1" allowOverlap="1" wp14:anchorId="24EB604A" wp14:editId="6F8A7FBB">
                      <wp:simplePos x="0" y="0"/>
                      <wp:positionH relativeFrom="column">
                        <wp:posOffset>907415</wp:posOffset>
                      </wp:positionH>
                      <wp:positionV relativeFrom="paragraph">
                        <wp:posOffset>60325</wp:posOffset>
                      </wp:positionV>
                      <wp:extent cx="1876425" cy="0"/>
                      <wp:effectExtent l="6350" t="8255" r="12700" b="10795"/>
                      <wp:wrapNone/>
                      <wp:docPr id="1"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76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A0586F" id="AutoShape 20" o:spid="_x0000_s1026" type="#_x0000_t32" style="position:absolute;margin-left:71.45pt;margin-top:4.75pt;width:147.7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OCtgEAAFYDAAAOAAAAZHJzL2Uyb0RvYy54bWysU8Fu2zAMvQ/YPwi6L46DteuMOD2k6y7d&#10;FqDdBzCSbAuVRYFU4uTvJ6lJVnS3oT4Qoig+Pj7Sy9vD6MTeEFv0raxncymMV6it71v5++n+040U&#10;HMFrcOhNK4+G5e3q44flFBqzwAGdNiQSiOdmCq0cYgxNVbEazAg8w2B8CnZII8TkUl9pgimhj65a&#10;zOfX1YSkA6EyzOn27iUoVwW/64yKv7qOTRSulYlbLJaK3WZbrZbQ9ARhsOpEA/6DxQjWp6IXqDuI&#10;IHZk/4EarSJk7OJM4Vhh11llSg+pm3r+ppvHAYIpvSRxOFxk4veDVT/3a7+hTF0d/GN4QPXMwuN6&#10;AN+bQuDpGNLg6ixVNQVuLinZ4bAhsZ1+oE5vYBexqHDoaMyQqT9xKGIfL2KbQxQqXdY3X64/L66k&#10;UOdYBc05MRDH7wZHkQ+t5Ehg+yGu0fs0UqS6lIH9A8dMC5pzQq7q8d46VybrvJha+fUq1ckRRmd1&#10;DhaH+u3akdhD3o3ylR7fPCPceV3ABgP62+kcwbqXcyru/EmarEZePW62qI8bOkuWhldYnhYtb8dr&#10;v2T//R1WfwAAAP//AwBQSwMEFAAGAAgAAAAhAPgICnHbAAAABwEAAA8AAABkcnMvZG93bnJldi54&#10;bWxMjsFOwzAQRO9I/IO1SL0g6jSkqAlxqqoSB460lbi68ZKkjddR7DShX8/CpRyfZjTz8vVkW3HB&#10;3jeOFCzmEQik0pmGKgWH/dvTCoQPmoxuHaGCb/SwLu7vcp0ZN9IHXnahEjxCPtMK6hC6TEpf1mi1&#10;n7sOibMv11sdGPtKml6PPG5bGUfRi7S6IX6odYfbGsvzbrAK0A/LRbRJbXV4v46Pn/H1NHZ7pWYP&#10;0+YVRMAp3Mrwq8/qULDT0Q1kvGiZkzjlqoJ0CYLz5HmVgDj+sSxy+d+/+AEAAP//AwBQSwECLQAU&#10;AAYACAAAACEAtoM4kv4AAADhAQAAEwAAAAAAAAAAAAAAAAAAAAAAW0NvbnRlbnRfVHlwZXNdLnht&#10;bFBLAQItABQABgAIAAAAIQA4/SH/1gAAAJQBAAALAAAAAAAAAAAAAAAAAC8BAABfcmVscy8ucmVs&#10;c1BLAQItABQABgAIAAAAIQDkc+OCtgEAAFYDAAAOAAAAAAAAAAAAAAAAAC4CAABkcnMvZTJvRG9j&#10;LnhtbFBLAQItABQABgAIAAAAIQD4CApx2wAAAAcBAAAPAAAAAAAAAAAAAAAAABAEAABkcnMvZG93&#10;bnJldi54bWxQSwUGAAAAAAQABADzAAAAGAUAAAAA&#10;"/>
                  </w:pict>
                </mc:Fallback>
              </mc:AlternateContent>
            </w:r>
            <w:r w:rsidR="000067E6" w:rsidRPr="005C47E0">
              <w:rPr>
                <w:sz w:val="18"/>
                <w:szCs w:val="18"/>
              </w:rPr>
              <w:t xml:space="preserve">               </w:t>
            </w:r>
          </w:p>
          <w:p w14:paraId="76E85182" w14:textId="77777777" w:rsidR="000B2264" w:rsidRDefault="000B2264" w:rsidP="00970F03">
            <w:pPr>
              <w:pStyle w:val="Heading8"/>
              <w:jc w:val="center"/>
              <w:rPr>
                <w:rFonts w:ascii="Times New Roman" w:hAnsi="Times New Roman"/>
                <w:szCs w:val="28"/>
              </w:rPr>
            </w:pPr>
          </w:p>
          <w:p w14:paraId="7C5837CE" w14:textId="375057F6" w:rsidR="00F70191" w:rsidRPr="005C47E0" w:rsidRDefault="005D41B6" w:rsidP="00970F03">
            <w:pPr>
              <w:pStyle w:val="Heading8"/>
              <w:jc w:val="center"/>
              <w:rPr>
                <w:rFonts w:ascii="Times New Roman" w:hAnsi="Times New Roman"/>
                <w:szCs w:val="28"/>
              </w:rPr>
            </w:pPr>
            <w:r w:rsidRPr="005C47E0">
              <w:rPr>
                <w:rFonts w:ascii="Times New Roman" w:hAnsi="Times New Roman"/>
                <w:szCs w:val="28"/>
              </w:rPr>
              <w:t>Hà Nội, ngày</w:t>
            </w:r>
            <w:r w:rsidR="00B37EF7" w:rsidRPr="005C47E0">
              <w:rPr>
                <w:rFonts w:ascii="Times New Roman" w:hAnsi="Times New Roman"/>
                <w:szCs w:val="28"/>
              </w:rPr>
              <w:t xml:space="preserve"> </w:t>
            </w:r>
            <w:r w:rsidR="00970F03" w:rsidRPr="005C47E0">
              <w:rPr>
                <w:rFonts w:ascii="Times New Roman" w:hAnsi="Times New Roman"/>
                <w:szCs w:val="28"/>
              </w:rPr>
              <w:t xml:space="preserve">     </w:t>
            </w:r>
            <w:r w:rsidR="00CE5FF9" w:rsidRPr="005C47E0">
              <w:rPr>
                <w:rFonts w:ascii="Times New Roman" w:hAnsi="Times New Roman"/>
                <w:szCs w:val="28"/>
              </w:rPr>
              <w:t xml:space="preserve">tháng </w:t>
            </w:r>
            <w:r w:rsidR="00E625BF">
              <w:rPr>
                <w:rFonts w:ascii="Times New Roman" w:hAnsi="Times New Roman"/>
                <w:szCs w:val="28"/>
              </w:rPr>
              <w:t>9</w:t>
            </w:r>
            <w:r w:rsidR="004A4A8A" w:rsidRPr="005C47E0">
              <w:rPr>
                <w:rFonts w:ascii="Times New Roman" w:hAnsi="Times New Roman"/>
                <w:szCs w:val="28"/>
              </w:rPr>
              <w:t xml:space="preserve"> </w:t>
            </w:r>
            <w:r w:rsidR="004B5F28" w:rsidRPr="005C47E0">
              <w:rPr>
                <w:rFonts w:ascii="Times New Roman" w:hAnsi="Times New Roman"/>
                <w:szCs w:val="28"/>
              </w:rPr>
              <w:t>n</w:t>
            </w:r>
            <w:r w:rsidR="000067E6" w:rsidRPr="005C47E0">
              <w:rPr>
                <w:rFonts w:ascii="Times New Roman" w:hAnsi="Times New Roman" w:hint="eastAsia"/>
                <w:szCs w:val="28"/>
              </w:rPr>
              <w:t>ă</w:t>
            </w:r>
            <w:r w:rsidR="000067E6" w:rsidRPr="005C47E0">
              <w:rPr>
                <w:rFonts w:ascii="Times New Roman" w:hAnsi="Times New Roman"/>
                <w:szCs w:val="28"/>
              </w:rPr>
              <w:t>m 20</w:t>
            </w:r>
            <w:r w:rsidR="00B37EF7" w:rsidRPr="005C47E0">
              <w:rPr>
                <w:rFonts w:ascii="Times New Roman" w:hAnsi="Times New Roman"/>
                <w:szCs w:val="28"/>
              </w:rPr>
              <w:t>2</w:t>
            </w:r>
            <w:r w:rsidR="00C12BA0" w:rsidRPr="005C47E0">
              <w:rPr>
                <w:rFonts w:ascii="Times New Roman" w:hAnsi="Times New Roman"/>
                <w:szCs w:val="28"/>
              </w:rPr>
              <w:t>5</w:t>
            </w:r>
          </w:p>
          <w:p w14:paraId="5F61D970" w14:textId="77777777" w:rsidR="00F04CBD" w:rsidRPr="005C47E0" w:rsidRDefault="00F04CBD" w:rsidP="00F70191">
            <w:pPr>
              <w:ind w:firstLine="720"/>
              <w:rPr>
                <w:sz w:val="4"/>
              </w:rPr>
            </w:pPr>
          </w:p>
          <w:p w14:paraId="47DF846A" w14:textId="77777777" w:rsidR="00F04CBD" w:rsidRPr="005C47E0" w:rsidRDefault="00F04CBD" w:rsidP="00F04CBD">
            <w:pPr>
              <w:rPr>
                <w:sz w:val="4"/>
              </w:rPr>
            </w:pPr>
          </w:p>
          <w:p w14:paraId="64E7B178" w14:textId="77777777" w:rsidR="00F04CBD" w:rsidRPr="005C47E0" w:rsidRDefault="00F04CBD" w:rsidP="00F04CBD">
            <w:pPr>
              <w:rPr>
                <w:sz w:val="4"/>
              </w:rPr>
            </w:pPr>
          </w:p>
          <w:p w14:paraId="27903611" w14:textId="77777777" w:rsidR="000067E6" w:rsidRPr="005C47E0" w:rsidRDefault="000067E6" w:rsidP="00F04CBD">
            <w:pPr>
              <w:rPr>
                <w:sz w:val="4"/>
              </w:rPr>
            </w:pPr>
          </w:p>
        </w:tc>
      </w:tr>
    </w:tbl>
    <w:p w14:paraId="6B9CFD21" w14:textId="77777777" w:rsidR="00A936E7" w:rsidRDefault="00A936E7" w:rsidP="002407F7">
      <w:pPr>
        <w:spacing w:after="120"/>
        <w:rPr>
          <w:sz w:val="28"/>
          <w:szCs w:val="28"/>
        </w:rPr>
      </w:pPr>
    </w:p>
    <w:p w14:paraId="2234FA50" w14:textId="77777777" w:rsidR="00016E6E" w:rsidRPr="00016E6E" w:rsidRDefault="00016E6E" w:rsidP="00016E6E">
      <w:pPr>
        <w:rPr>
          <w:sz w:val="28"/>
          <w:szCs w:val="20"/>
        </w:rPr>
      </w:pPr>
      <w:r w:rsidRPr="00016E6E">
        <w:rPr>
          <w:sz w:val="28"/>
          <w:szCs w:val="20"/>
        </w:rPr>
        <w:t xml:space="preserve">                Kính gửi:</w:t>
      </w:r>
      <w:r w:rsidRPr="00016E6E">
        <w:rPr>
          <w:i/>
          <w:sz w:val="28"/>
          <w:szCs w:val="20"/>
        </w:rPr>
        <w:t xml:space="preserve"> </w:t>
      </w:r>
      <w:r w:rsidRPr="00016E6E">
        <w:rPr>
          <w:sz w:val="28"/>
          <w:szCs w:val="20"/>
        </w:rPr>
        <w:t xml:space="preserve"> </w:t>
      </w:r>
    </w:p>
    <w:p w14:paraId="65738DA0" w14:textId="77777777" w:rsidR="00016E6E" w:rsidRPr="00016E6E" w:rsidRDefault="00016E6E" w:rsidP="00016E6E">
      <w:pPr>
        <w:numPr>
          <w:ilvl w:val="0"/>
          <w:numId w:val="36"/>
        </w:numPr>
        <w:tabs>
          <w:tab w:val="left" w:pos="1985"/>
        </w:tabs>
        <w:ind w:left="2552" w:hanging="284"/>
        <w:contextualSpacing/>
        <w:rPr>
          <w:sz w:val="28"/>
          <w:szCs w:val="20"/>
        </w:rPr>
      </w:pPr>
      <w:r w:rsidRPr="00016E6E">
        <w:rPr>
          <w:sz w:val="28"/>
          <w:szCs w:val="20"/>
        </w:rPr>
        <w:t xml:space="preserve">Các Tổng công ty Điện </w:t>
      </w:r>
      <w:proofErr w:type="gramStart"/>
      <w:r w:rsidRPr="00016E6E">
        <w:rPr>
          <w:sz w:val="28"/>
          <w:szCs w:val="20"/>
        </w:rPr>
        <w:t>lực;</w:t>
      </w:r>
      <w:proofErr w:type="gramEnd"/>
    </w:p>
    <w:p w14:paraId="1D0D26AB" w14:textId="77777777" w:rsidR="00016E6E" w:rsidRPr="00016E6E" w:rsidRDefault="00016E6E" w:rsidP="00016E6E">
      <w:pPr>
        <w:numPr>
          <w:ilvl w:val="0"/>
          <w:numId w:val="36"/>
        </w:numPr>
        <w:tabs>
          <w:tab w:val="left" w:pos="1985"/>
        </w:tabs>
        <w:ind w:left="2552" w:hanging="284"/>
        <w:contextualSpacing/>
        <w:rPr>
          <w:sz w:val="28"/>
          <w:szCs w:val="20"/>
        </w:rPr>
      </w:pPr>
      <w:r w:rsidRPr="00016E6E">
        <w:rPr>
          <w:sz w:val="28"/>
          <w:szCs w:val="20"/>
        </w:rPr>
        <w:t xml:space="preserve">Tổng công ty Truyền tải điện Quốc </w:t>
      </w:r>
      <w:proofErr w:type="gramStart"/>
      <w:r w:rsidRPr="00016E6E">
        <w:rPr>
          <w:sz w:val="28"/>
          <w:szCs w:val="20"/>
        </w:rPr>
        <w:t>gia;</w:t>
      </w:r>
      <w:proofErr w:type="gramEnd"/>
    </w:p>
    <w:p w14:paraId="1C91250C" w14:textId="77777777" w:rsidR="00016E6E" w:rsidRPr="00016E6E" w:rsidRDefault="00016E6E" w:rsidP="00016E6E">
      <w:pPr>
        <w:numPr>
          <w:ilvl w:val="0"/>
          <w:numId w:val="36"/>
        </w:numPr>
        <w:tabs>
          <w:tab w:val="left" w:pos="1985"/>
        </w:tabs>
        <w:ind w:left="2552" w:hanging="284"/>
        <w:contextualSpacing/>
        <w:rPr>
          <w:sz w:val="28"/>
          <w:szCs w:val="20"/>
        </w:rPr>
      </w:pPr>
      <w:r w:rsidRPr="00016E6E">
        <w:rPr>
          <w:sz w:val="28"/>
          <w:szCs w:val="20"/>
        </w:rPr>
        <w:t>Các Tổng công ty Phát điện</w:t>
      </w:r>
      <w:r w:rsidRPr="00016E6E">
        <w:rPr>
          <w:sz w:val="28"/>
          <w:szCs w:val="20"/>
          <w:lang w:val="vi-VN"/>
        </w:rPr>
        <w:t xml:space="preserve"> 1, 2, </w:t>
      </w:r>
      <w:proofErr w:type="gramStart"/>
      <w:r w:rsidRPr="00016E6E">
        <w:rPr>
          <w:sz w:val="28"/>
          <w:szCs w:val="20"/>
          <w:lang w:val="vi-VN"/>
        </w:rPr>
        <w:t>3</w:t>
      </w:r>
      <w:r w:rsidRPr="00016E6E">
        <w:rPr>
          <w:sz w:val="28"/>
          <w:szCs w:val="20"/>
        </w:rPr>
        <w:t>;</w:t>
      </w:r>
      <w:proofErr w:type="gramEnd"/>
    </w:p>
    <w:p w14:paraId="4EFBC414" w14:textId="77777777" w:rsidR="00A936E7" w:rsidRDefault="00A936E7" w:rsidP="0059688A">
      <w:pPr>
        <w:spacing w:after="120"/>
        <w:jc w:val="both"/>
        <w:rPr>
          <w:sz w:val="28"/>
          <w:szCs w:val="28"/>
        </w:rPr>
      </w:pPr>
    </w:p>
    <w:p w14:paraId="3A81984A" w14:textId="43677937" w:rsidR="00E3014B" w:rsidRDefault="00D8043A" w:rsidP="00BE620B">
      <w:pPr>
        <w:spacing w:after="120"/>
        <w:ind w:firstLine="720"/>
        <w:jc w:val="both"/>
        <w:rPr>
          <w:sz w:val="28"/>
          <w:szCs w:val="28"/>
        </w:rPr>
      </w:pPr>
      <w:r>
        <w:rPr>
          <w:sz w:val="28"/>
          <w:szCs w:val="28"/>
        </w:rPr>
        <w:t xml:space="preserve">Tập đoàn đã có </w:t>
      </w:r>
      <w:r w:rsidR="00252F5C">
        <w:rPr>
          <w:sz w:val="28"/>
          <w:szCs w:val="28"/>
        </w:rPr>
        <w:t xml:space="preserve">văn bản số 6069/EVN-KDMBĐ ngày 20/9/2025 về việc </w:t>
      </w:r>
      <w:r w:rsidR="000914FF" w:rsidRPr="000914FF">
        <w:rPr>
          <w:sz w:val="28"/>
          <w:szCs w:val="28"/>
        </w:rPr>
        <w:t>báo cáo Đoàn ĐBQH trước kỳ họp thứ 10 Quốc hội khóa XV</w:t>
      </w:r>
      <w:r w:rsidR="000914FF">
        <w:rPr>
          <w:sz w:val="28"/>
          <w:szCs w:val="28"/>
        </w:rPr>
        <w:t>.</w:t>
      </w:r>
      <w:r w:rsidR="00F80E1D">
        <w:rPr>
          <w:sz w:val="28"/>
          <w:szCs w:val="28"/>
        </w:rPr>
        <w:t xml:space="preserve"> Ngoài các nội dung mà Tập đoàn đã chỉ đạo tại văn bản số 6069, với mục </w:t>
      </w:r>
      <w:r w:rsidR="00E11072">
        <w:rPr>
          <w:sz w:val="28"/>
          <w:szCs w:val="28"/>
        </w:rPr>
        <w:t>tiêu đ</w:t>
      </w:r>
      <w:r w:rsidR="000914FF">
        <w:rPr>
          <w:sz w:val="28"/>
          <w:szCs w:val="28"/>
        </w:rPr>
        <w:t>ể</w:t>
      </w:r>
      <w:r w:rsidR="00BE620B">
        <w:rPr>
          <w:sz w:val="28"/>
          <w:szCs w:val="28"/>
        </w:rPr>
        <w:t xml:space="preserve"> các đơn vị</w:t>
      </w:r>
      <w:r w:rsidR="000914FF">
        <w:rPr>
          <w:sz w:val="28"/>
          <w:szCs w:val="28"/>
        </w:rPr>
        <w:t xml:space="preserve"> </w:t>
      </w:r>
      <w:r w:rsidR="00C230E1">
        <w:rPr>
          <w:sz w:val="28"/>
          <w:szCs w:val="28"/>
        </w:rPr>
        <w:t>kịp thời cung cấp thông tin</w:t>
      </w:r>
      <w:r w:rsidR="008B37B4">
        <w:rPr>
          <w:sz w:val="28"/>
          <w:szCs w:val="28"/>
        </w:rPr>
        <w:t>, báo cáo</w:t>
      </w:r>
      <w:r w:rsidR="00C230E1">
        <w:rPr>
          <w:sz w:val="28"/>
          <w:szCs w:val="28"/>
        </w:rPr>
        <w:t xml:space="preserve"> các Đoàn Đại biểu Quốc hội </w:t>
      </w:r>
      <w:r w:rsidR="00A532BB">
        <w:rPr>
          <w:sz w:val="28"/>
          <w:szCs w:val="28"/>
        </w:rPr>
        <w:t>khóa XV</w:t>
      </w:r>
      <w:r w:rsidR="002C5D97">
        <w:rPr>
          <w:sz w:val="28"/>
          <w:szCs w:val="28"/>
        </w:rPr>
        <w:t xml:space="preserve"> trước kỳ họp thứ </w:t>
      </w:r>
      <w:r w:rsidR="008A50D2">
        <w:rPr>
          <w:sz w:val="28"/>
          <w:szCs w:val="28"/>
        </w:rPr>
        <w:t>10,</w:t>
      </w:r>
      <w:r w:rsidR="00A532BB">
        <w:rPr>
          <w:sz w:val="28"/>
          <w:szCs w:val="28"/>
        </w:rPr>
        <w:t xml:space="preserve"> </w:t>
      </w:r>
      <w:r w:rsidR="008B37B4">
        <w:rPr>
          <w:sz w:val="28"/>
          <w:szCs w:val="28"/>
        </w:rPr>
        <w:t xml:space="preserve">Tập đoàn </w:t>
      </w:r>
      <w:r w:rsidR="00B54FDA">
        <w:rPr>
          <w:sz w:val="28"/>
          <w:szCs w:val="28"/>
        </w:rPr>
        <w:t xml:space="preserve">gửi các đơn vị </w:t>
      </w:r>
      <w:r w:rsidR="008A50D2">
        <w:rPr>
          <w:sz w:val="28"/>
          <w:szCs w:val="28"/>
        </w:rPr>
        <w:t>một số</w:t>
      </w:r>
      <w:r w:rsidR="0023593D">
        <w:rPr>
          <w:sz w:val="28"/>
          <w:szCs w:val="28"/>
        </w:rPr>
        <w:t xml:space="preserve"> thông tin</w:t>
      </w:r>
      <w:r w:rsidR="008A50D2">
        <w:rPr>
          <w:sz w:val="28"/>
          <w:szCs w:val="28"/>
        </w:rPr>
        <w:t xml:space="preserve"> liên quan đến hoạt động điện lực</w:t>
      </w:r>
      <w:r w:rsidR="0045697F">
        <w:rPr>
          <w:sz w:val="28"/>
          <w:szCs w:val="28"/>
        </w:rPr>
        <w:t xml:space="preserve"> trong thời gian gần đây</w:t>
      </w:r>
      <w:r w:rsidR="008A50D2">
        <w:rPr>
          <w:sz w:val="28"/>
          <w:szCs w:val="28"/>
        </w:rPr>
        <w:t xml:space="preserve"> mà dư luận đang quan tâm</w:t>
      </w:r>
      <w:r w:rsidR="0045697F">
        <w:rPr>
          <w:sz w:val="28"/>
          <w:szCs w:val="28"/>
        </w:rPr>
        <w:t xml:space="preserve"> như sau:</w:t>
      </w:r>
    </w:p>
    <w:p w14:paraId="208EC3F8" w14:textId="0073CBAB" w:rsidR="009E1BDF" w:rsidRPr="009E1BDF" w:rsidRDefault="009E1BDF" w:rsidP="007B47A7">
      <w:pPr>
        <w:spacing w:after="120"/>
        <w:jc w:val="both"/>
        <w:rPr>
          <w:b/>
          <w:bCs/>
          <w:sz w:val="28"/>
          <w:szCs w:val="28"/>
          <w:u w:val="single"/>
        </w:rPr>
      </w:pPr>
      <w:r w:rsidRPr="009E1BDF">
        <w:rPr>
          <w:b/>
          <w:bCs/>
          <w:sz w:val="28"/>
          <w:szCs w:val="28"/>
          <w:u w:val="single"/>
        </w:rPr>
        <w:t>I. Việc đề nghị sửa đổi Nghị định 72/2025/NĐ-CP quy định về cơ chế, thời gian điều chỉnh giá bán lẻ điện bình quân</w:t>
      </w:r>
    </w:p>
    <w:p w14:paraId="2000C74E" w14:textId="7B3CE5C2" w:rsidR="009E1BDF" w:rsidRPr="00B35967" w:rsidRDefault="009E1BDF" w:rsidP="007B47A7">
      <w:pPr>
        <w:spacing w:after="120"/>
        <w:jc w:val="both"/>
        <w:rPr>
          <w:b/>
          <w:bCs/>
          <w:sz w:val="28"/>
          <w:szCs w:val="28"/>
        </w:rPr>
      </w:pPr>
      <w:r w:rsidRPr="00B35967">
        <w:rPr>
          <w:b/>
          <w:bCs/>
          <w:sz w:val="28"/>
          <w:szCs w:val="28"/>
        </w:rPr>
        <w:t xml:space="preserve">1. Sự cần thiết phải sửa đổi, bổ sung Nghị định số 72/2025/NĐ-CP </w:t>
      </w:r>
    </w:p>
    <w:p w14:paraId="58EAB661" w14:textId="77777777" w:rsidR="009E1BDF" w:rsidRPr="009E1BDF" w:rsidRDefault="009E1BDF" w:rsidP="007B47A7">
      <w:pPr>
        <w:spacing w:after="120"/>
        <w:jc w:val="both"/>
        <w:rPr>
          <w:sz w:val="28"/>
          <w:szCs w:val="28"/>
        </w:rPr>
      </w:pPr>
      <w:r w:rsidRPr="009E1BDF">
        <w:rPr>
          <w:sz w:val="28"/>
          <w:szCs w:val="28"/>
        </w:rPr>
        <w:tab/>
        <w:t>Trong giai đoạn 2022-2023 các khoản chi phí chưa được tính hoặc chưa được tính đầy đủ trong các lần điều chỉnh giá điện còn khoảng 44.000 tỷ đồng. Điều này đã làm EVN chưa được bù đắp đủ chi phí đầu vào và ảnh hưởng tới việc bảo toàn và phát triển vốn đầu tư của nhà nước tại doanh nghiệp.</w:t>
      </w:r>
    </w:p>
    <w:p w14:paraId="3F63862C" w14:textId="77777777" w:rsidR="009E1BDF" w:rsidRPr="009E1BDF" w:rsidRDefault="009E1BDF" w:rsidP="007B47A7">
      <w:pPr>
        <w:spacing w:after="120"/>
        <w:jc w:val="both"/>
        <w:rPr>
          <w:sz w:val="28"/>
          <w:szCs w:val="28"/>
        </w:rPr>
      </w:pPr>
      <w:r w:rsidRPr="009E1BDF">
        <w:rPr>
          <w:sz w:val="28"/>
          <w:szCs w:val="28"/>
        </w:rPr>
        <w:tab/>
        <w:t>Bên cạnh đó, trong thời gian tới EVN sẽ triển khai thực hiện các dự án quy mô lớn, quan trọng, cấp bách như dự án nhà máy điện hạt nhân Ninh Thuận 1, nhà máy điện khí LNG Quảng Trạch 2&amp;3, nhà máy thuỷ điện tích năng Bác Ái, các dự án nhà máy thuỷ điện mở rộng, điện gió ngoài khơi…. Với kế hoạch đầu tư như nêu trên, nhu cầu vốn đầu tư để thực hiện dự án trong thời gian tới là rất lớn.</w:t>
      </w:r>
    </w:p>
    <w:p w14:paraId="681F2524" w14:textId="1036C7EE" w:rsidR="009E1BDF" w:rsidRPr="009E1BDF" w:rsidRDefault="009E1BDF" w:rsidP="007B47A7">
      <w:pPr>
        <w:spacing w:after="120"/>
        <w:jc w:val="both"/>
        <w:rPr>
          <w:sz w:val="28"/>
          <w:szCs w:val="28"/>
        </w:rPr>
      </w:pPr>
      <w:r w:rsidRPr="009E1BDF">
        <w:rPr>
          <w:sz w:val="28"/>
          <w:szCs w:val="28"/>
        </w:rPr>
        <w:tab/>
        <w:t xml:space="preserve">Theo điểm 2 Điều 52 Luật Điện lực năm 2024 “Giá bán lẻ điện được phản ánh và điều chỉnh kịp thời theo biến động thực tế của thông số đầu vào, bù đắp chi phí hợp lý, hợp lệ với lợi nhuận hợp lý để bảo toàn, phát triển vốn kinh doanh của doanh nghiệp phù hợp với điều kiện kinh tế - xã hội của từng thời kỳ và cấp độ thị trường điện cạnh tranh” và căn cứ Luật số 68/2025/QH15 – Luật Quản lý và đầu tư vốn nhà nước tại doanh nghiệp thì doanh nghiệp có trách nhiệm bảo toàn và phát triển vốn; để đảm bảo nguồn lực đầu tư các dự án nguồn điện được Chính phủ, Bộ ngành giao đầu tư trong thời gian tới để đảm bảo cung cấp điện cho đất nước thì việc sửa đổi, bổ sung Nghị định số 72/2025/NĐ-CP cho phép </w:t>
      </w:r>
      <w:r w:rsidRPr="009E1BDF">
        <w:rPr>
          <w:sz w:val="28"/>
          <w:szCs w:val="28"/>
        </w:rPr>
        <w:lastRenderedPageBreak/>
        <w:t>tính các khoản chi phí chưa được tính hoặc chưa được tính đầy đủ trong các lần điều chỉnh giá điện trước đây vào phương án giá điện trong các lần tiếp theo là cần thiết và phù hợp theo các quy định.</w:t>
      </w:r>
    </w:p>
    <w:p w14:paraId="0DE0CA25" w14:textId="6A47506A" w:rsidR="009E1BDF" w:rsidRPr="00B35967" w:rsidRDefault="009E1BDF" w:rsidP="007B47A7">
      <w:pPr>
        <w:spacing w:after="120"/>
        <w:jc w:val="both"/>
        <w:rPr>
          <w:b/>
          <w:bCs/>
          <w:sz w:val="28"/>
          <w:szCs w:val="28"/>
        </w:rPr>
      </w:pPr>
      <w:r w:rsidRPr="00B35967">
        <w:rPr>
          <w:b/>
          <w:bCs/>
          <w:sz w:val="28"/>
          <w:szCs w:val="28"/>
        </w:rPr>
        <w:t>2. Các nguyên nhân chính dẫn đến hoạt động sản xuất kinh doanh của EVN giai đoạn 2022-2023 gặp nhiều khó khăn:</w:t>
      </w:r>
    </w:p>
    <w:p w14:paraId="03B7AEC8" w14:textId="77777777" w:rsidR="009E1BDF" w:rsidRPr="009E1BDF" w:rsidRDefault="009E1BDF" w:rsidP="007B47A7">
      <w:pPr>
        <w:spacing w:after="120"/>
        <w:jc w:val="both"/>
        <w:rPr>
          <w:sz w:val="28"/>
          <w:szCs w:val="28"/>
        </w:rPr>
      </w:pPr>
      <w:r w:rsidRPr="009E1BDF">
        <w:rPr>
          <w:sz w:val="28"/>
          <w:szCs w:val="28"/>
        </w:rPr>
        <w:tab/>
        <w:t>Trong cơ cấu giá thành điện hiện nay thì giá thành của khâu phát điện chiếm tỷ trọng tới 83%; các khâu còn lại (khâu truyền tải, phân phối - bán lẻ, quản lý ngành - phụ trợ) chiếm tỷ trọng khoảng 17% giá thành điện và có xu hướng giảm dần qua các năm do EVN và các đơn vị thành viên đã và đang nỗ lực tiết kiệm, cắt giảm các chi phí thường xuyên, chi phí sửa chữa lớn trong bối cảnh tình hình tài chính gặp nhiều khó khăn.</w:t>
      </w:r>
    </w:p>
    <w:p w14:paraId="38B8F11E" w14:textId="77777777" w:rsidR="009E1BDF" w:rsidRPr="009E1BDF" w:rsidRDefault="009E1BDF" w:rsidP="007B47A7">
      <w:pPr>
        <w:spacing w:after="120"/>
        <w:jc w:val="both"/>
        <w:rPr>
          <w:sz w:val="28"/>
          <w:szCs w:val="28"/>
        </w:rPr>
      </w:pPr>
      <w:r w:rsidRPr="009E1BDF">
        <w:rPr>
          <w:sz w:val="28"/>
          <w:szCs w:val="28"/>
        </w:rPr>
        <w:tab/>
        <w:t xml:space="preserve">Ở giai đoạn 2022-2023, giá nhiên liệu đầu vào sản xuất điện than, dầu, khí, tỷ giá ngoại tệ tăng cao đột biến do ảnh hưởng của sự kiện địa chính trị Nga- Ukraina và nhu cầu nhiên liệu của giai đoạn phục hồi sau đại dịch COVID-19. Trong khi đó, cũng trong giai đoạn này do ảnh hưởng của thời tiết và thủy văn, tỷ trọng sản lượng thủy điện giảm (thủy điện là nguồn điện giá rẻ), vì vậy phải thay thế vào đó là các nguồn điện có giá cao tăng lên. Tổng sản lượng điện mua từ các nhà máy hạch toán phụ thuộc Công ty mẹ EVN và các nhà máy hạch toán phụ thuộc các Tổng Công ty phát điện thuộc EVN (và các công ty cổ phần mà các EVNGENCO chiếm chi phối) mua năm 2022 chiếm tỷ lệ 46% và năm 2023 chiếm tỷ lệ là 42% tổng sản lượng toàn hệ thống, còn lại EVN mua điện từ các đối tác bên ngoài EVN. </w:t>
      </w:r>
    </w:p>
    <w:p w14:paraId="2A06EA29" w14:textId="77777777" w:rsidR="009E1BDF" w:rsidRPr="009E1BDF" w:rsidRDefault="009E1BDF" w:rsidP="007B47A7">
      <w:pPr>
        <w:spacing w:after="120"/>
        <w:jc w:val="both"/>
        <w:rPr>
          <w:sz w:val="28"/>
          <w:szCs w:val="28"/>
        </w:rPr>
      </w:pPr>
      <w:r w:rsidRPr="009E1BDF">
        <w:rPr>
          <w:sz w:val="28"/>
          <w:szCs w:val="28"/>
        </w:rPr>
        <w:tab/>
        <w:t>Trong bối cảnh có nhiều khó khăn, EVN và các đơn vị thành viên đã triển khai đồng bộ nhiều giải pháp để tăng hiệu quả sản xuất, tiết giảm chi phí thường xuyên, chi phí sửa chữa lớn (tối thiểu 10%).</w:t>
      </w:r>
    </w:p>
    <w:p w14:paraId="6651EDB3" w14:textId="77777777" w:rsidR="009E1BDF" w:rsidRPr="009E1BDF" w:rsidRDefault="009E1BDF" w:rsidP="007B47A7">
      <w:pPr>
        <w:spacing w:after="120"/>
        <w:jc w:val="both"/>
        <w:rPr>
          <w:sz w:val="28"/>
          <w:szCs w:val="28"/>
        </w:rPr>
      </w:pPr>
      <w:r w:rsidRPr="009E1BDF">
        <w:rPr>
          <w:sz w:val="28"/>
          <w:szCs w:val="28"/>
        </w:rPr>
        <w:tab/>
        <w:t xml:space="preserve">Năm 2022, giá thành sản xuất kinh doanh điện là 2.032,26 đồng/kWh (trong đó giá thành khâu phát điện theo điện thương phẩm là 1.698,45 đ/kWh, bằng 83,57% giá thành) trong khi giá bán điện thương phẩm bình quân thực hiện là 1.882,73 đồng/kWh. Như vậy giá bán điện thấp hơn giá thành điện là 149,53 đồng/kWh. </w:t>
      </w:r>
    </w:p>
    <w:p w14:paraId="7018DED1" w14:textId="77777777" w:rsidR="009E1BDF" w:rsidRPr="009E1BDF" w:rsidRDefault="009E1BDF" w:rsidP="007B47A7">
      <w:pPr>
        <w:spacing w:after="120"/>
        <w:jc w:val="both"/>
        <w:rPr>
          <w:sz w:val="28"/>
          <w:szCs w:val="28"/>
        </w:rPr>
      </w:pPr>
      <w:r w:rsidRPr="009E1BDF">
        <w:rPr>
          <w:sz w:val="28"/>
          <w:szCs w:val="28"/>
        </w:rPr>
        <w:tab/>
        <w:t xml:space="preserve">Năm 2023, giá thành sản xuất kinh doanh điện là 2.088,90 đồng/kWh (trong đó giá thành khâu phát điện theo điện thương phẩm là 1.744,12 đ/kWh, bằng 83,49% giá thành) trong khi giá bán điện thương phẩm bình quân thực hiện là 1.953,57 đồng/kWh. Như vậy giá bán điện thấp hơn giá thành điện là 135,33 đồng/kWh. </w:t>
      </w:r>
    </w:p>
    <w:p w14:paraId="0528DC42" w14:textId="77777777" w:rsidR="009E1BDF" w:rsidRPr="009E1BDF" w:rsidRDefault="009E1BDF" w:rsidP="007B47A7">
      <w:pPr>
        <w:spacing w:after="120"/>
        <w:jc w:val="both"/>
        <w:rPr>
          <w:sz w:val="28"/>
          <w:szCs w:val="28"/>
        </w:rPr>
      </w:pPr>
      <w:r w:rsidRPr="009E1BDF">
        <w:rPr>
          <w:sz w:val="28"/>
          <w:szCs w:val="28"/>
        </w:rPr>
        <w:tab/>
        <w:t>Sau khi tính toán tổng hợp các số liệu liên quan, các khoản chi phí chưa được tính hoặc chưa được tính đầy đủ trong các lần điều chỉnh giá điện giai đoạn 2022-2023 là khoảng 44.000 tỷ đồng.</w:t>
      </w:r>
    </w:p>
    <w:p w14:paraId="7696973B" w14:textId="580009E9" w:rsidR="007B47A7" w:rsidRDefault="009E1BDF" w:rsidP="007B47A7">
      <w:pPr>
        <w:spacing w:after="120"/>
        <w:jc w:val="both"/>
        <w:rPr>
          <w:sz w:val="28"/>
          <w:szCs w:val="28"/>
        </w:rPr>
      </w:pPr>
      <w:r w:rsidRPr="009E1BDF">
        <w:rPr>
          <w:sz w:val="28"/>
          <w:szCs w:val="28"/>
        </w:rPr>
        <w:tab/>
        <w:t>Đối với giá thành điện năm 2022 – 2023, Bộ Công Thương đã tổ chức các đoàn kiểm tra theo quy định tại Quyết định số 24/2014/QĐ-TTg và Quyết định số 05/2024/QĐ-TTg. Ngoài ra, trong năm 2024 Kiểm toán nhà nước cũng đã tiến hành kiểm toán chuyên đề "Công tác quản lý giá điện giai đoạn 2022 - 2023".</w:t>
      </w:r>
    </w:p>
    <w:p w14:paraId="045757C7" w14:textId="1BA949EA" w:rsidR="00B35967" w:rsidRPr="000409D0" w:rsidRDefault="002E0076" w:rsidP="007B47A7">
      <w:pPr>
        <w:spacing w:after="120"/>
        <w:jc w:val="both"/>
        <w:rPr>
          <w:b/>
          <w:bCs/>
          <w:sz w:val="28"/>
          <w:szCs w:val="28"/>
          <w:u w:val="single"/>
        </w:rPr>
      </w:pPr>
      <w:r w:rsidRPr="000409D0">
        <w:rPr>
          <w:b/>
          <w:bCs/>
          <w:sz w:val="28"/>
          <w:szCs w:val="28"/>
          <w:u w:val="single"/>
        </w:rPr>
        <w:lastRenderedPageBreak/>
        <w:t>II. Về việc một số</w:t>
      </w:r>
      <w:r w:rsidR="000409D0" w:rsidRPr="000409D0">
        <w:rPr>
          <w:b/>
          <w:bCs/>
          <w:sz w:val="28"/>
          <w:szCs w:val="28"/>
          <w:u w:val="single"/>
        </w:rPr>
        <w:t xml:space="preserve"> ý kiến</w:t>
      </w:r>
      <w:r w:rsidRPr="000409D0">
        <w:rPr>
          <w:b/>
          <w:bCs/>
          <w:sz w:val="28"/>
          <w:szCs w:val="28"/>
          <w:u w:val="single"/>
        </w:rPr>
        <w:t xml:space="preserve"> phản ánh về hóa đơn tiền điện</w:t>
      </w:r>
      <w:r w:rsidR="000409D0" w:rsidRPr="000409D0">
        <w:rPr>
          <w:b/>
          <w:bCs/>
          <w:sz w:val="28"/>
          <w:szCs w:val="28"/>
          <w:u w:val="single"/>
        </w:rPr>
        <w:t xml:space="preserve"> tháng 8/2025</w:t>
      </w:r>
    </w:p>
    <w:p w14:paraId="0312C42F" w14:textId="77777777" w:rsidR="00D05F4B" w:rsidRPr="00AC739B" w:rsidRDefault="00D05F4B" w:rsidP="007B47A7">
      <w:pPr>
        <w:pStyle w:val="BodyText2"/>
        <w:spacing w:before="0" w:line="240" w:lineRule="auto"/>
        <w:ind w:firstLine="567"/>
        <w:rPr>
          <w:sz w:val="28"/>
          <w:szCs w:val="28"/>
          <w:lang w:val="vi-VN"/>
        </w:rPr>
      </w:pPr>
      <w:r w:rsidRPr="00AC739B">
        <w:rPr>
          <w:sz w:val="28"/>
          <w:szCs w:val="28"/>
          <w:lang w:val="vi-VN"/>
        </w:rPr>
        <w:t>Trong thời gian qua, xuất hiện một số ý kiến phản ánh của khách hàng về việc tiền điện tháng 8/2025 tăng đột biến tại một số địa phương ở miền Bắc và miền Trung.</w:t>
      </w:r>
      <w:r w:rsidRPr="00AC739B">
        <w:rPr>
          <w:sz w:val="28"/>
          <w:szCs w:val="28"/>
        </w:rPr>
        <w:t xml:space="preserve"> Tập đoàn Điện lực Việt Nam (EVN) đã có các chỉ đạo tới các Tổng Công ty Điện lực (TCTĐL) để rà soát và xử lý các phản ánh của khách hàng, để thông tin đầy đủ về nội dung này, EVN</w:t>
      </w:r>
      <w:r w:rsidRPr="00AC739B">
        <w:rPr>
          <w:sz w:val="28"/>
          <w:szCs w:val="28"/>
          <w:lang w:val="vi-VN"/>
        </w:rPr>
        <w:t xml:space="preserve"> </w:t>
      </w:r>
      <w:r w:rsidRPr="00AC739B">
        <w:rPr>
          <w:sz w:val="28"/>
          <w:szCs w:val="28"/>
        </w:rPr>
        <w:t>báo cáo</w:t>
      </w:r>
      <w:r w:rsidRPr="00AC739B">
        <w:rPr>
          <w:sz w:val="28"/>
          <w:szCs w:val="28"/>
          <w:lang w:val="vi-VN"/>
        </w:rPr>
        <w:t xml:space="preserve"> </w:t>
      </w:r>
      <w:r>
        <w:rPr>
          <w:sz w:val="28"/>
          <w:szCs w:val="28"/>
        </w:rPr>
        <w:t>tổng hợp như</w:t>
      </w:r>
      <w:r w:rsidRPr="00AC739B">
        <w:rPr>
          <w:sz w:val="28"/>
          <w:szCs w:val="28"/>
          <w:lang w:val="vi-VN"/>
        </w:rPr>
        <w:t xml:space="preserve"> sau:</w:t>
      </w:r>
    </w:p>
    <w:p w14:paraId="01FCE25F" w14:textId="77777777" w:rsidR="00D05F4B" w:rsidRPr="00AC739B" w:rsidRDefault="00D05F4B" w:rsidP="007B47A7">
      <w:pPr>
        <w:pStyle w:val="BodyText2"/>
        <w:spacing w:before="0" w:line="240" w:lineRule="auto"/>
        <w:rPr>
          <w:b/>
          <w:bCs/>
          <w:sz w:val="28"/>
          <w:szCs w:val="28"/>
          <w:lang w:val="vi-VN"/>
        </w:rPr>
      </w:pPr>
      <w:r w:rsidRPr="00AC739B">
        <w:rPr>
          <w:b/>
          <w:bCs/>
          <w:sz w:val="28"/>
          <w:szCs w:val="28"/>
          <w:lang w:val="vi-VN"/>
        </w:rPr>
        <w:t xml:space="preserve">1. </w:t>
      </w:r>
      <w:r w:rsidRPr="00175222">
        <w:rPr>
          <w:b/>
          <w:bCs/>
          <w:sz w:val="28"/>
          <w:szCs w:val="28"/>
          <w:lang w:val="vi-VN"/>
        </w:rPr>
        <w:t xml:space="preserve">Việc </w:t>
      </w:r>
      <w:r w:rsidRPr="00AC739B">
        <w:rPr>
          <w:b/>
          <w:bCs/>
          <w:sz w:val="28"/>
          <w:szCs w:val="28"/>
          <w:lang w:val="vi-VN"/>
        </w:rPr>
        <w:t>rà soát</w:t>
      </w:r>
      <w:r w:rsidRPr="00175222">
        <w:rPr>
          <w:b/>
          <w:bCs/>
          <w:sz w:val="28"/>
          <w:szCs w:val="28"/>
          <w:lang w:val="vi-VN"/>
        </w:rPr>
        <w:t xml:space="preserve"> số lượng hóa đơn tiền điện tháng 8 tăng cao</w:t>
      </w:r>
    </w:p>
    <w:p w14:paraId="5D84F8D4" w14:textId="77777777" w:rsidR="00D05F4B" w:rsidRPr="00175222" w:rsidRDefault="00D05F4B" w:rsidP="007B47A7">
      <w:pPr>
        <w:pStyle w:val="BodyText2"/>
        <w:spacing w:before="0" w:line="240" w:lineRule="auto"/>
        <w:ind w:firstLine="567"/>
        <w:rPr>
          <w:sz w:val="28"/>
          <w:szCs w:val="28"/>
          <w:lang w:val="vi-VN"/>
        </w:rPr>
      </w:pPr>
      <w:r w:rsidRPr="00175222">
        <w:rPr>
          <w:sz w:val="28"/>
          <w:szCs w:val="28"/>
          <w:lang w:val="vi-VN"/>
        </w:rPr>
        <w:t>Trước phản ánh của một số khách hàng về vấn đề hóa đơn tiền điện tháng 8/2025 bị tăng cao, c</w:t>
      </w:r>
      <w:r w:rsidRPr="00AC739B">
        <w:rPr>
          <w:sz w:val="28"/>
          <w:szCs w:val="28"/>
          <w:lang w:val="vi-VN"/>
        </w:rPr>
        <w:t xml:space="preserve">ác Tổng công ty Điện lực (TCTĐL) </w:t>
      </w:r>
      <w:r w:rsidRPr="00175222">
        <w:rPr>
          <w:sz w:val="28"/>
          <w:szCs w:val="28"/>
          <w:lang w:val="vi-VN"/>
        </w:rPr>
        <w:t>đã thống kê số liệu cụ thể và cho thấy trên toàn quốc có tổng cộng hơn 3,2 triệu khách hàng trên tổng số 31,88 triệu khách hàng sinh hoạt có sản lượng tiêu thụ điện tháng 8 tăng 30% trở lên so với tháng 7 (tương đương tỷ lệ hơn 10% trên tổng số khách hàng).</w:t>
      </w:r>
    </w:p>
    <w:p w14:paraId="514AD532" w14:textId="77777777" w:rsidR="00D05F4B" w:rsidRPr="00175222" w:rsidRDefault="00D05F4B" w:rsidP="007B47A7">
      <w:pPr>
        <w:pStyle w:val="BodyText2"/>
        <w:spacing w:before="0" w:line="240" w:lineRule="auto"/>
        <w:rPr>
          <w:b/>
          <w:sz w:val="28"/>
          <w:szCs w:val="28"/>
          <w:lang w:val="vi-VN"/>
        </w:rPr>
      </w:pPr>
      <w:r w:rsidRPr="00175222">
        <w:rPr>
          <w:b/>
          <w:sz w:val="28"/>
          <w:szCs w:val="28"/>
          <w:lang w:val="vi-VN"/>
        </w:rPr>
        <w:t>2. Tình hình xử lý thông tin phản ánh về hóa đơn điện tháng 8 tăng cao</w:t>
      </w:r>
    </w:p>
    <w:p w14:paraId="3EE1BED9" w14:textId="77777777" w:rsidR="00D05F4B" w:rsidRPr="00175222" w:rsidRDefault="00D05F4B" w:rsidP="007B47A7">
      <w:pPr>
        <w:pStyle w:val="BodyText2"/>
        <w:spacing w:before="0" w:line="240" w:lineRule="auto"/>
        <w:ind w:firstLine="567"/>
        <w:rPr>
          <w:sz w:val="28"/>
          <w:szCs w:val="28"/>
          <w:lang w:val="vi-VN"/>
        </w:rPr>
      </w:pPr>
      <w:r w:rsidRPr="00175222">
        <w:rPr>
          <w:sz w:val="28"/>
          <w:szCs w:val="28"/>
          <w:lang w:val="vi-VN"/>
        </w:rPr>
        <w:t xml:space="preserve">Theo số liệu từ các Trung tâm Chăm sóc khách hàng các TCTĐL cũng như theo dõi phản ánh trên MXH cho thấy đến thời điểm hiện tại có khoảng trên </w:t>
      </w:r>
      <w:r w:rsidRPr="00175222">
        <w:rPr>
          <w:color w:val="000000" w:themeColor="text1"/>
          <w:sz w:val="28"/>
          <w:szCs w:val="28"/>
          <w:lang w:val="vi-VN"/>
        </w:rPr>
        <w:t xml:space="preserve">500 </w:t>
      </w:r>
      <w:r w:rsidRPr="00175222">
        <w:rPr>
          <w:sz w:val="28"/>
          <w:szCs w:val="28"/>
          <w:lang w:val="vi-VN"/>
        </w:rPr>
        <w:t>phản ánh của khách hàng về hóa đơn điện tháng 8 tăng cao. Các thông tin phán ánh đã được khẩn trương rà soát, làm rõ để phản hồi và thông tin tới khách hàng. Về cơ bản, tháng 8 vừa qua, nhất là vào nửa đầu tháng, nhiều khu vực ở miền Bắc đã trải qua giai đoạn thời tiết nắng nóng gay gắt dẫn tới tiêu thụ điện tăng rất cao. Thậm chí ngày 4/8/2025, tiêu thụ điện ở miền Bắc cao kỷ lục từ trước đến nay.</w:t>
      </w:r>
    </w:p>
    <w:p w14:paraId="756362F2" w14:textId="77777777" w:rsidR="00D05F4B" w:rsidRPr="00175222" w:rsidRDefault="00D05F4B" w:rsidP="007B47A7">
      <w:pPr>
        <w:pStyle w:val="BodyText2"/>
        <w:spacing w:before="0" w:line="240" w:lineRule="auto"/>
        <w:ind w:firstLine="567"/>
        <w:rPr>
          <w:sz w:val="28"/>
          <w:szCs w:val="28"/>
          <w:lang w:val="vi-VN"/>
        </w:rPr>
      </w:pPr>
      <w:r w:rsidRPr="00175222">
        <w:rPr>
          <w:sz w:val="28"/>
          <w:szCs w:val="28"/>
          <w:lang w:val="vi-VN"/>
        </w:rPr>
        <w:t>Bên cạnh việc giải thích thông tin về hóa đơn, các đơn vị Điện lực cũng tăng cường hướng dẫn khách hàng cài đặt ứng dụng (theo từng TCTĐL) để thuận tiện tự theo dõi sản lượng điện sử dụng hàng ngày. Theo thống kê của TCTĐL miền Bắc, trong tháng 8/2025 tổng đài 19006769 ghi nhận có 171.723 cuộc gọi đến, trong đó số cuộc gọi được tiếp nhận là 150.387 (tỷ lệ 87,58%). Số lượng cuộc gọi tập trung cao hơn vào những thời điểm nắng nóng nên vào những thời điểm này thì cuộc gọi của khách hàng có thể chưa được tiếp nhận kịp thời.</w:t>
      </w:r>
    </w:p>
    <w:p w14:paraId="00D7CF23" w14:textId="6B187979" w:rsidR="00D05F4B" w:rsidRPr="00175222" w:rsidRDefault="00D05F4B" w:rsidP="007B47A7">
      <w:pPr>
        <w:pStyle w:val="BodyText2"/>
        <w:spacing w:before="0" w:line="240" w:lineRule="auto"/>
        <w:ind w:firstLine="567"/>
        <w:rPr>
          <w:sz w:val="28"/>
          <w:szCs w:val="28"/>
          <w:lang w:val="vi-VN"/>
        </w:rPr>
      </w:pPr>
      <w:r w:rsidRPr="00175222">
        <w:rPr>
          <w:sz w:val="28"/>
          <w:szCs w:val="28"/>
          <w:lang w:val="vi-VN"/>
        </w:rPr>
        <w:t xml:space="preserve">Trong các nội dung đăng tải trên </w:t>
      </w:r>
      <w:r w:rsidR="008B2D89" w:rsidRPr="00175222">
        <w:rPr>
          <w:sz w:val="28"/>
          <w:szCs w:val="28"/>
          <w:lang w:val="vi-VN"/>
        </w:rPr>
        <w:t>mạng xã hội</w:t>
      </w:r>
      <w:r w:rsidRPr="00175222">
        <w:rPr>
          <w:sz w:val="28"/>
          <w:szCs w:val="28"/>
          <w:lang w:val="vi-VN"/>
        </w:rPr>
        <w:t xml:space="preserve"> phản ánh về hóa đơn tiền điện cũng có nhiều bài đăng hoặc trong hội nhóm không xác minh được thông tin cụ thể của khách hàng nên không thể tìm hiểu cụ thể tính xác thực của thông tin. Một số thông tin phản ánh không có thật hoặc được đăng tải nhằm mục đích câu view, bán hàng online.</w:t>
      </w:r>
    </w:p>
    <w:p w14:paraId="72321082" w14:textId="6109E879" w:rsidR="00D05F4B" w:rsidRPr="00175222" w:rsidRDefault="00D05F4B" w:rsidP="007B47A7">
      <w:pPr>
        <w:pStyle w:val="BodyText2"/>
        <w:spacing w:before="0" w:line="240" w:lineRule="auto"/>
        <w:ind w:firstLine="567"/>
        <w:rPr>
          <w:sz w:val="28"/>
          <w:szCs w:val="28"/>
          <w:lang w:val="vi-VN"/>
        </w:rPr>
      </w:pPr>
      <w:r w:rsidRPr="00175222">
        <w:rPr>
          <w:sz w:val="28"/>
          <w:szCs w:val="28"/>
          <w:lang w:val="vi-VN"/>
        </w:rPr>
        <w:t xml:space="preserve">Ngoài ra, có nhiều trường hợp khách hàng phản ánh không phải là khách hàng mua điện trực tiếp từ EVN mà mua điện từ các tổ chức mua buôn bán lẻ điện. Các tổ chức này vẫn sử dụng công tơ cơ khí, phải nhập số liệu thủ công và do đó vẫn có nguy cơ sai sót cao hơn công tơ điện tử về vấn đề ghi nhầm chỉ số công tơ. Theo thống kê sơ bộ thì hiện tại trên cả nước vẫn có </w:t>
      </w:r>
      <w:r w:rsidR="005D19BE" w:rsidRPr="00175222">
        <w:rPr>
          <w:sz w:val="28"/>
          <w:szCs w:val="28"/>
          <w:lang w:val="vi-VN"/>
        </w:rPr>
        <w:t>728</w:t>
      </w:r>
      <w:r w:rsidRPr="00175222">
        <w:rPr>
          <w:sz w:val="28"/>
          <w:szCs w:val="28"/>
          <w:lang w:val="vi-VN"/>
        </w:rPr>
        <w:t xml:space="preserve"> tổ chức mua buôn bán lẻ điện, trong đó riêng khu vực miền Bắc có tới </w:t>
      </w:r>
      <w:r w:rsidR="005D19BE" w:rsidRPr="00175222">
        <w:rPr>
          <w:sz w:val="28"/>
          <w:szCs w:val="28"/>
          <w:lang w:val="vi-VN"/>
        </w:rPr>
        <w:t>646</w:t>
      </w:r>
      <w:r w:rsidRPr="00175222">
        <w:rPr>
          <w:sz w:val="28"/>
          <w:szCs w:val="28"/>
          <w:lang w:val="vi-VN"/>
        </w:rPr>
        <w:t xml:space="preserve"> tổ chức. </w:t>
      </w:r>
    </w:p>
    <w:p w14:paraId="7EBBBB70" w14:textId="61FB7B78" w:rsidR="00D05F4B" w:rsidRPr="00175222" w:rsidRDefault="00D05F4B" w:rsidP="007B47A7">
      <w:pPr>
        <w:spacing w:after="120"/>
        <w:ind w:firstLine="567"/>
        <w:jc w:val="both"/>
        <w:rPr>
          <w:sz w:val="28"/>
          <w:szCs w:val="28"/>
          <w:lang w:val="vi-VN"/>
        </w:rPr>
      </w:pPr>
      <w:r w:rsidRPr="00175222">
        <w:rPr>
          <w:sz w:val="28"/>
          <w:szCs w:val="28"/>
          <w:lang w:val="vi-VN"/>
        </w:rPr>
        <w:t xml:space="preserve">Đối với các khách hàng dùng điện của EVN thì hiện nay đã được lắp đặt công tơ điện tử cho hầu hết các khách hàng. Việc lắp đặt công tơ điện tử và thực hiện đọc số liệu từ xa giúp cho việc ghi chỉ số công tơ không phải nhập số liệu thủ </w:t>
      </w:r>
      <w:r w:rsidRPr="00175222">
        <w:rPr>
          <w:sz w:val="28"/>
          <w:szCs w:val="28"/>
          <w:lang w:val="vi-VN"/>
        </w:rPr>
        <w:lastRenderedPageBreak/>
        <w:t>công (như khi sử dụng công tơ cơ khí) qua đó hạn chế đáng kể sai sót do số liệu được cập nhật tự động, số liệu cũng không có yếu tố can thiệp chủ quan của con người</w:t>
      </w:r>
      <w:r w:rsidRPr="00AC739B">
        <w:rPr>
          <w:sz w:val="28"/>
          <w:szCs w:val="28"/>
          <w:lang w:val="vi-VN"/>
        </w:rPr>
        <w:t>.</w:t>
      </w:r>
      <w:r w:rsidRPr="00175222">
        <w:rPr>
          <w:sz w:val="28"/>
          <w:szCs w:val="28"/>
          <w:lang w:val="vi-VN"/>
        </w:rPr>
        <w:t xml:space="preserve"> </w:t>
      </w:r>
      <w:r w:rsidR="001E2003" w:rsidRPr="00175222">
        <w:rPr>
          <w:sz w:val="28"/>
          <w:szCs w:val="28"/>
          <w:lang w:val="vi-VN"/>
        </w:rPr>
        <w:t>Các đơn vị Điện lực luôn sẵn sàng tạo điều kiện đối với khách hàng có nhu cầu tự lắp công tơ riêng để đối chứng số liệu</w:t>
      </w:r>
      <w:r w:rsidR="00BC18F7" w:rsidRPr="00175222">
        <w:rPr>
          <w:sz w:val="28"/>
          <w:szCs w:val="28"/>
          <w:lang w:val="vi-VN"/>
        </w:rPr>
        <w:t>,</w:t>
      </w:r>
      <w:r w:rsidR="001E2003" w:rsidRPr="00175222">
        <w:rPr>
          <w:sz w:val="28"/>
          <w:szCs w:val="28"/>
          <w:lang w:val="vi-VN"/>
        </w:rPr>
        <w:t xml:space="preserve"> </w:t>
      </w:r>
      <w:r w:rsidR="007B2B39" w:rsidRPr="00175222">
        <w:rPr>
          <w:sz w:val="28"/>
          <w:szCs w:val="28"/>
          <w:lang w:val="vi-VN"/>
        </w:rPr>
        <w:t>lưu ý</w:t>
      </w:r>
      <w:r w:rsidR="001E2003" w:rsidRPr="00175222">
        <w:rPr>
          <w:sz w:val="28"/>
          <w:szCs w:val="28"/>
          <w:lang w:val="vi-VN"/>
        </w:rPr>
        <w:t xml:space="preserve"> công tơ riêng cũng phải được kiểm định và đáp ứng đầy đủ các quy định hiện hành của Nhà nước. </w:t>
      </w:r>
      <w:r w:rsidRPr="00175222">
        <w:rPr>
          <w:sz w:val="28"/>
          <w:szCs w:val="28"/>
          <w:lang w:val="vi-VN"/>
        </w:rPr>
        <w:t>Qua rà soát ban đầu các thông tin liên quan phản ánh về hóa đơn tiền điện tháng 8 tăng cao chưa phát hiện sai sót và hiện nay việc rà soát, kiểm tra cụ thể các nội dung phản ánh về hóa đơn điện vẫn được tiếp tục tiến hành.</w:t>
      </w:r>
    </w:p>
    <w:p w14:paraId="1798E6B0" w14:textId="59686627" w:rsidR="00B35967" w:rsidRPr="00175222" w:rsidRDefault="00E06001" w:rsidP="007B47A7">
      <w:pPr>
        <w:spacing w:after="120"/>
        <w:ind w:firstLine="720"/>
        <w:jc w:val="both"/>
        <w:rPr>
          <w:b/>
          <w:bCs/>
          <w:sz w:val="28"/>
          <w:szCs w:val="28"/>
          <w:lang w:val="vi-VN"/>
        </w:rPr>
      </w:pPr>
      <w:r w:rsidRPr="00175222">
        <w:rPr>
          <w:b/>
          <w:bCs/>
          <w:sz w:val="28"/>
          <w:szCs w:val="28"/>
          <w:lang w:val="vi-VN"/>
        </w:rPr>
        <w:t xml:space="preserve">Về trường hợp khách hàng ở Ninh Bình có tiền điện </w:t>
      </w:r>
      <w:r w:rsidR="00C2766F" w:rsidRPr="00175222">
        <w:rPr>
          <w:b/>
          <w:bCs/>
          <w:sz w:val="28"/>
          <w:szCs w:val="28"/>
          <w:lang w:val="vi-VN"/>
        </w:rPr>
        <w:t xml:space="preserve">tháng 8 tăng </w:t>
      </w:r>
      <w:r w:rsidR="002F64A1" w:rsidRPr="00175222">
        <w:rPr>
          <w:b/>
          <w:bCs/>
          <w:sz w:val="28"/>
          <w:szCs w:val="28"/>
          <w:lang w:val="vi-VN"/>
        </w:rPr>
        <w:t>1477% so với tháng 7/2025</w:t>
      </w:r>
    </w:p>
    <w:p w14:paraId="0C02027B" w14:textId="2860A770" w:rsidR="00F10D18" w:rsidRPr="00175222" w:rsidRDefault="00AD72AF" w:rsidP="007B47A7">
      <w:pPr>
        <w:spacing w:after="120"/>
        <w:ind w:firstLine="720"/>
        <w:jc w:val="both"/>
        <w:rPr>
          <w:sz w:val="28"/>
          <w:szCs w:val="28"/>
          <w:lang w:val="vi-VN"/>
        </w:rPr>
      </w:pPr>
      <w:r w:rsidRPr="00175222">
        <w:rPr>
          <w:sz w:val="28"/>
          <w:szCs w:val="28"/>
          <w:lang w:val="vi-VN"/>
        </w:rPr>
        <w:t xml:space="preserve">Sau khi nhận được phản ánh của </w:t>
      </w:r>
      <w:r w:rsidR="00C56FE7" w:rsidRPr="00175222">
        <w:rPr>
          <w:sz w:val="28"/>
          <w:szCs w:val="28"/>
          <w:lang w:val="vi-VN"/>
        </w:rPr>
        <w:t xml:space="preserve">khách hàng </w:t>
      </w:r>
      <w:r w:rsidR="00D0300F" w:rsidRPr="00175222">
        <w:rPr>
          <w:sz w:val="28"/>
          <w:szCs w:val="28"/>
          <w:lang w:val="vi-VN"/>
        </w:rPr>
        <w:t xml:space="preserve">Nguyễn Thị Ninh </w:t>
      </w:r>
      <w:r w:rsidR="00C56FE7" w:rsidRPr="00175222">
        <w:rPr>
          <w:sz w:val="28"/>
          <w:szCs w:val="28"/>
          <w:lang w:val="vi-VN"/>
        </w:rPr>
        <w:t>tại phường Mỹ Lộc</w:t>
      </w:r>
      <w:r w:rsidR="00170900" w:rsidRPr="00175222">
        <w:rPr>
          <w:sz w:val="28"/>
          <w:szCs w:val="28"/>
          <w:lang w:val="vi-VN"/>
        </w:rPr>
        <w:t>,</w:t>
      </w:r>
      <w:r w:rsidR="00C56FE7" w:rsidRPr="00175222">
        <w:rPr>
          <w:sz w:val="28"/>
          <w:szCs w:val="28"/>
          <w:lang w:val="vi-VN"/>
        </w:rPr>
        <w:t xml:space="preserve"> tỉnh Ninh Bình</w:t>
      </w:r>
      <w:r w:rsidR="00C10740" w:rsidRPr="00175222">
        <w:rPr>
          <w:sz w:val="28"/>
          <w:szCs w:val="28"/>
          <w:lang w:val="vi-VN"/>
        </w:rPr>
        <w:t xml:space="preserve"> phản ánh sản lượng tiêu thụ điện tháng 8/2025 đột nhiên tăng vọt lên tới 3420 kWh, tương ứng số tiền hơn 12 triệu đồng, cao gấp </w:t>
      </w:r>
      <w:r w:rsidR="00170900" w:rsidRPr="00175222">
        <w:rPr>
          <w:sz w:val="28"/>
          <w:szCs w:val="28"/>
          <w:lang w:val="vi-VN"/>
        </w:rPr>
        <w:t>nhiều</w:t>
      </w:r>
      <w:r w:rsidR="00C10740" w:rsidRPr="00175222">
        <w:rPr>
          <w:sz w:val="28"/>
          <w:szCs w:val="28"/>
          <w:lang w:val="vi-VN"/>
        </w:rPr>
        <w:t xml:space="preserve"> lần so với mức sinh hoạt thường kỳ</w:t>
      </w:r>
      <w:r w:rsidR="00852B23" w:rsidRPr="00175222">
        <w:rPr>
          <w:sz w:val="28"/>
          <w:szCs w:val="28"/>
          <w:lang w:val="vi-VN"/>
        </w:rPr>
        <w:t xml:space="preserve">; </w:t>
      </w:r>
      <w:r w:rsidR="00AF05A7" w:rsidRPr="00175222">
        <w:rPr>
          <w:sz w:val="28"/>
          <w:szCs w:val="28"/>
          <w:lang w:val="vi-VN"/>
        </w:rPr>
        <w:t>Điện lực Khu vực Nam Định (</w:t>
      </w:r>
      <w:r w:rsidR="00223930" w:rsidRPr="00175222">
        <w:rPr>
          <w:sz w:val="28"/>
          <w:szCs w:val="28"/>
          <w:lang w:val="vi-VN"/>
        </w:rPr>
        <w:t>thuộc Công ty Điện lực Ninh Bình) đã kiểm tra và</w:t>
      </w:r>
      <w:r w:rsidR="00AF05A7" w:rsidRPr="00175222">
        <w:rPr>
          <w:sz w:val="28"/>
          <w:szCs w:val="28"/>
          <w:lang w:val="vi-VN"/>
        </w:rPr>
        <w:t xml:space="preserve"> xác định</w:t>
      </w:r>
      <w:r w:rsidR="0058578E" w:rsidRPr="00175222">
        <w:rPr>
          <w:sz w:val="28"/>
          <w:szCs w:val="28"/>
          <w:lang w:val="vi-VN"/>
        </w:rPr>
        <w:t>:</w:t>
      </w:r>
      <w:r w:rsidR="00AF05A7" w:rsidRPr="00175222">
        <w:rPr>
          <w:sz w:val="28"/>
          <w:szCs w:val="28"/>
          <w:lang w:val="vi-VN"/>
        </w:rPr>
        <w:t xml:space="preserve"> đường dây sau công tơ của gia đình bị hỏng cách điện, dẫn tới rò điện sang hệ thống dây viễn thông khiến sản lượng điện tăng đột biến.</w:t>
      </w:r>
      <w:r w:rsidR="0058578E" w:rsidRPr="00175222">
        <w:rPr>
          <w:sz w:val="28"/>
          <w:szCs w:val="28"/>
          <w:lang w:val="vi-VN"/>
        </w:rPr>
        <w:t xml:space="preserve"> </w:t>
      </w:r>
      <w:r w:rsidR="00B514BA" w:rsidRPr="00175222">
        <w:rPr>
          <w:sz w:val="28"/>
          <w:szCs w:val="28"/>
          <w:lang w:val="vi-VN"/>
        </w:rPr>
        <w:t>Điện lực Khu vực Nam Định đã làm việc trực tiếp với khách hàng</w:t>
      </w:r>
      <w:r w:rsidR="006E6BA0" w:rsidRPr="00175222">
        <w:rPr>
          <w:sz w:val="28"/>
          <w:szCs w:val="28"/>
          <w:lang w:val="vi-VN"/>
        </w:rPr>
        <w:t xml:space="preserve"> và</w:t>
      </w:r>
      <w:r w:rsidR="00B514BA" w:rsidRPr="00175222">
        <w:rPr>
          <w:sz w:val="28"/>
          <w:szCs w:val="28"/>
          <w:lang w:val="vi-VN"/>
        </w:rPr>
        <w:t xml:space="preserve"> giải thích </w:t>
      </w:r>
      <w:r w:rsidR="006E6BA0" w:rsidRPr="00175222">
        <w:rPr>
          <w:sz w:val="28"/>
          <w:szCs w:val="28"/>
          <w:lang w:val="vi-VN"/>
        </w:rPr>
        <w:t>nguyên nhân</w:t>
      </w:r>
      <w:r w:rsidR="007A5709" w:rsidRPr="00175222">
        <w:rPr>
          <w:sz w:val="28"/>
          <w:szCs w:val="28"/>
          <w:lang w:val="vi-VN"/>
        </w:rPr>
        <w:t xml:space="preserve"> (có biên bản làm việc)</w:t>
      </w:r>
      <w:r w:rsidR="00775668" w:rsidRPr="00175222">
        <w:rPr>
          <w:sz w:val="28"/>
          <w:szCs w:val="28"/>
          <w:lang w:val="vi-VN"/>
        </w:rPr>
        <w:t>.</w:t>
      </w:r>
    </w:p>
    <w:p w14:paraId="0D43117E" w14:textId="06E11914" w:rsidR="00D57B28" w:rsidRPr="00175222" w:rsidRDefault="006A270B" w:rsidP="00C074C5">
      <w:pPr>
        <w:spacing w:after="120"/>
        <w:ind w:firstLine="720"/>
        <w:jc w:val="both"/>
        <w:rPr>
          <w:sz w:val="28"/>
          <w:szCs w:val="28"/>
          <w:lang w:val="vi-VN"/>
        </w:rPr>
      </w:pPr>
      <w:r w:rsidRPr="00175222">
        <w:rPr>
          <w:sz w:val="28"/>
          <w:szCs w:val="28"/>
          <w:lang w:val="vi-VN"/>
        </w:rPr>
        <w:t xml:space="preserve">Trao đổi với </w:t>
      </w:r>
      <w:r w:rsidR="004059A5" w:rsidRPr="00175222">
        <w:rPr>
          <w:sz w:val="28"/>
          <w:szCs w:val="28"/>
          <w:lang w:val="vi-VN"/>
        </w:rPr>
        <w:t>phóng viên báo chí tới tìm hiểu sự việc, c</w:t>
      </w:r>
      <w:r w:rsidR="00AB19E2" w:rsidRPr="00175222">
        <w:rPr>
          <w:sz w:val="28"/>
          <w:szCs w:val="28"/>
          <w:lang w:val="vi-VN"/>
        </w:rPr>
        <w:t xml:space="preserve">hị Phạm Lệ Bình - con gái cụ </w:t>
      </w:r>
      <w:r w:rsidR="008408EF" w:rsidRPr="00175222">
        <w:rPr>
          <w:sz w:val="28"/>
          <w:szCs w:val="28"/>
          <w:lang w:val="vi-VN"/>
        </w:rPr>
        <w:t xml:space="preserve">Nguyễn Thị </w:t>
      </w:r>
      <w:r w:rsidR="00AB19E2" w:rsidRPr="00175222">
        <w:rPr>
          <w:sz w:val="28"/>
          <w:szCs w:val="28"/>
          <w:lang w:val="vi-VN"/>
        </w:rPr>
        <w:t>Ninh cho biết: “Ngành điện đã kịp thời tư vấn, hỗ trợ gia đình các giải pháp đảm bảo an toàn điện sau công tơ, đồng thời chia sẻ khó khăn bằng tinh thần trách nhiệm. Chúng tôi cũng kiến nghị ngành điện và viễn thông tiếp tục phối hợp chỉnh trang, bó gọn hệ thống lưới điện, viễn thông để bảo đảm an toàn lâu dài”.</w:t>
      </w:r>
      <w:r w:rsidR="00C074C5" w:rsidRPr="00175222">
        <w:rPr>
          <w:sz w:val="28"/>
          <w:szCs w:val="28"/>
          <w:lang w:val="vi-VN"/>
        </w:rPr>
        <w:t xml:space="preserve"> </w:t>
      </w:r>
      <w:r w:rsidR="00AB19E2" w:rsidRPr="00175222">
        <w:rPr>
          <w:sz w:val="28"/>
          <w:szCs w:val="28"/>
          <w:lang w:val="vi-VN"/>
        </w:rPr>
        <w:t>Đại diện đơn vị viễn thông tại địa phương cũng khẳng định sẽ sớm triển khai việc bó gọn hệ thống cáp, giảm nguy cơ chạm chập với đường điện, hạn chế tình trạng rò rỉ và đảm bảo an toàn cho người dân.</w:t>
      </w:r>
    </w:p>
    <w:p w14:paraId="68DB4C03" w14:textId="63DD465F" w:rsidR="00207D88" w:rsidRPr="00175222" w:rsidRDefault="00207D88" w:rsidP="007B47A7">
      <w:pPr>
        <w:spacing w:after="120"/>
        <w:jc w:val="both"/>
        <w:rPr>
          <w:b/>
          <w:bCs/>
          <w:sz w:val="28"/>
          <w:szCs w:val="28"/>
          <w:u w:val="single"/>
          <w:lang w:val="vi-VN"/>
        </w:rPr>
      </w:pPr>
      <w:r w:rsidRPr="00175222">
        <w:rPr>
          <w:b/>
          <w:bCs/>
          <w:sz w:val="28"/>
          <w:szCs w:val="28"/>
          <w:u w:val="single"/>
          <w:lang w:val="vi-VN"/>
        </w:rPr>
        <w:t>III. Việc đề xuất lắp đặt điện mặt trời mái nhà để tự dùng cần đăng ký</w:t>
      </w:r>
      <w:r w:rsidR="00204999" w:rsidRPr="00175222">
        <w:rPr>
          <w:b/>
          <w:bCs/>
          <w:sz w:val="28"/>
          <w:szCs w:val="28"/>
          <w:u w:val="single"/>
          <w:lang w:val="vi-VN"/>
        </w:rPr>
        <w:t>, thông báo tới các cơ quan có thẩm quyền</w:t>
      </w:r>
    </w:p>
    <w:p w14:paraId="400003E7" w14:textId="77777777" w:rsidR="00207D88" w:rsidRPr="00175222" w:rsidRDefault="00207D88" w:rsidP="007B47A7">
      <w:pPr>
        <w:spacing w:after="120"/>
        <w:jc w:val="both"/>
        <w:rPr>
          <w:sz w:val="28"/>
          <w:szCs w:val="28"/>
          <w:lang w:val="vi-VN"/>
        </w:rPr>
      </w:pPr>
      <w:r w:rsidRPr="00175222">
        <w:rPr>
          <w:sz w:val="28"/>
          <w:szCs w:val="28"/>
          <w:lang w:val="vi-VN"/>
        </w:rPr>
        <w:tab/>
        <w:t xml:space="preserve">Căn cứ Điều 12 của Nghị định số 58/2025/NĐ-CP của Chính phủ quy định chi tiết một số điều của Luật Điện lực về phát triển điện năng lượng tái tạo, điện năng lượng mới đã quy định như sau: “Đối với nguồn điện không đấu nối với hệ thống điện quốc gia: Tổ chức, cá nhân có nhu cầu đầu tư xây dựng nguồn điện đấu nối có nghĩa vụ gửi thông báo tới Sở Công Thương, đơn vị điện lực cấp tỉnh các thông tin về: Tên tổ chức, cá nhân; loại hình nguồn điện, quy mô công suất; mục đích, địa điểm, thời điểm bắt đầu thực hiện, thời điểm hoàn thành. Sở Công Thương có trách nhiệm tổng hợp, báo cáo Bộ Công Thương”. </w:t>
      </w:r>
    </w:p>
    <w:p w14:paraId="5BA29593" w14:textId="6EB35B11" w:rsidR="00207D88" w:rsidRPr="00175222" w:rsidRDefault="00207D88" w:rsidP="007B47A7">
      <w:pPr>
        <w:spacing w:after="120"/>
        <w:jc w:val="both"/>
        <w:rPr>
          <w:sz w:val="28"/>
          <w:szCs w:val="28"/>
          <w:lang w:val="vi-VN"/>
        </w:rPr>
      </w:pPr>
      <w:r w:rsidRPr="00175222">
        <w:rPr>
          <w:sz w:val="28"/>
          <w:szCs w:val="28"/>
          <w:lang w:val="vi-VN"/>
        </w:rPr>
        <w:tab/>
        <w:t>Việc thông báo hay đăng ký điện mặt trời mái</w:t>
      </w:r>
      <w:r w:rsidR="00D15CA9" w:rsidRPr="00175222">
        <w:rPr>
          <w:sz w:val="28"/>
          <w:szCs w:val="28"/>
          <w:lang w:val="vi-VN"/>
        </w:rPr>
        <w:t xml:space="preserve"> nhà</w:t>
      </w:r>
      <w:r w:rsidRPr="00175222">
        <w:rPr>
          <w:sz w:val="28"/>
          <w:szCs w:val="28"/>
          <w:lang w:val="vi-VN"/>
        </w:rPr>
        <w:t xml:space="preserve"> </w:t>
      </w:r>
      <w:r w:rsidR="00D15CA9" w:rsidRPr="00175222">
        <w:rPr>
          <w:sz w:val="28"/>
          <w:szCs w:val="28"/>
          <w:lang w:val="vi-VN"/>
        </w:rPr>
        <w:t>(ĐMTMN)</w:t>
      </w:r>
      <w:r w:rsidRPr="00175222">
        <w:rPr>
          <w:sz w:val="28"/>
          <w:szCs w:val="28"/>
          <w:lang w:val="vi-VN"/>
        </w:rPr>
        <w:t xml:space="preserve"> hoàn toàn không phải là thủ tục </w:t>
      </w:r>
      <w:r w:rsidR="00585653" w:rsidRPr="00175222">
        <w:rPr>
          <w:sz w:val="28"/>
          <w:szCs w:val="28"/>
          <w:lang w:val="vi-VN"/>
        </w:rPr>
        <w:t xml:space="preserve">phải </w:t>
      </w:r>
      <w:r w:rsidR="00E357AF" w:rsidRPr="00175222">
        <w:rPr>
          <w:sz w:val="28"/>
          <w:szCs w:val="28"/>
          <w:lang w:val="vi-VN"/>
        </w:rPr>
        <w:t>xin</w:t>
      </w:r>
      <w:r w:rsidR="004A6941" w:rsidRPr="00175222">
        <w:rPr>
          <w:sz w:val="28"/>
          <w:szCs w:val="28"/>
          <w:lang w:val="vi-VN"/>
        </w:rPr>
        <w:t xml:space="preserve"> </w:t>
      </w:r>
      <w:r w:rsidR="00E357AF" w:rsidRPr="00175222">
        <w:rPr>
          <w:sz w:val="28"/>
          <w:szCs w:val="28"/>
          <w:lang w:val="vi-VN"/>
        </w:rPr>
        <w:t>phép</w:t>
      </w:r>
      <w:r w:rsidR="00046145" w:rsidRPr="00175222">
        <w:rPr>
          <w:sz w:val="28"/>
          <w:szCs w:val="28"/>
          <w:lang w:val="vi-VN"/>
        </w:rPr>
        <w:t>. C</w:t>
      </w:r>
      <w:r w:rsidR="0008035F" w:rsidRPr="00175222">
        <w:rPr>
          <w:sz w:val="28"/>
          <w:szCs w:val="28"/>
          <w:lang w:val="vi-VN"/>
        </w:rPr>
        <w:t>ác</w:t>
      </w:r>
      <w:r w:rsidR="00E357AF" w:rsidRPr="00175222">
        <w:rPr>
          <w:sz w:val="28"/>
          <w:szCs w:val="28"/>
          <w:lang w:val="vi-VN"/>
        </w:rPr>
        <w:t xml:space="preserve"> tổ chức, cá nhân </w:t>
      </w:r>
      <w:r w:rsidR="0008035F" w:rsidRPr="00175222">
        <w:rPr>
          <w:sz w:val="28"/>
          <w:szCs w:val="28"/>
          <w:lang w:val="vi-VN"/>
        </w:rPr>
        <w:t xml:space="preserve">có nhu cầu </w:t>
      </w:r>
      <w:r w:rsidR="00E357AF" w:rsidRPr="00175222">
        <w:rPr>
          <w:sz w:val="28"/>
          <w:szCs w:val="28"/>
          <w:lang w:val="vi-VN"/>
        </w:rPr>
        <w:t>lắp đặt</w:t>
      </w:r>
      <w:r w:rsidR="00046145" w:rsidRPr="00175222">
        <w:rPr>
          <w:sz w:val="28"/>
          <w:szCs w:val="28"/>
          <w:lang w:val="vi-VN"/>
        </w:rPr>
        <w:t xml:space="preserve"> ĐMTMN </w:t>
      </w:r>
      <w:r w:rsidR="00F43A4E" w:rsidRPr="00175222">
        <w:rPr>
          <w:sz w:val="28"/>
          <w:szCs w:val="28"/>
          <w:lang w:val="vi-VN"/>
        </w:rPr>
        <w:t xml:space="preserve">để </w:t>
      </w:r>
      <w:r w:rsidR="00046145" w:rsidRPr="00175222">
        <w:rPr>
          <w:sz w:val="28"/>
          <w:szCs w:val="28"/>
          <w:lang w:val="vi-VN"/>
        </w:rPr>
        <w:t>tự dùng</w:t>
      </w:r>
      <w:r w:rsidR="00E357AF" w:rsidRPr="00175222">
        <w:rPr>
          <w:sz w:val="28"/>
          <w:szCs w:val="28"/>
          <w:lang w:val="vi-VN"/>
        </w:rPr>
        <w:t xml:space="preserve"> hoàn toàn tự chủ động</w:t>
      </w:r>
      <w:r w:rsidR="00EF0F19" w:rsidRPr="00175222">
        <w:rPr>
          <w:sz w:val="28"/>
          <w:szCs w:val="28"/>
          <w:lang w:val="vi-VN"/>
        </w:rPr>
        <w:t xml:space="preserve"> thực hiện</w:t>
      </w:r>
      <w:r w:rsidR="009F7B9E" w:rsidRPr="00175222">
        <w:rPr>
          <w:sz w:val="28"/>
          <w:szCs w:val="28"/>
          <w:lang w:val="vi-VN"/>
        </w:rPr>
        <w:t>. Tuy nhiên</w:t>
      </w:r>
      <w:r w:rsidR="00AE1A22" w:rsidRPr="00175222">
        <w:rPr>
          <w:sz w:val="28"/>
          <w:szCs w:val="28"/>
          <w:lang w:val="vi-VN"/>
        </w:rPr>
        <w:t>,</w:t>
      </w:r>
      <w:r w:rsidR="009F7B9E" w:rsidRPr="00175222">
        <w:rPr>
          <w:sz w:val="28"/>
          <w:szCs w:val="28"/>
          <w:lang w:val="vi-VN"/>
        </w:rPr>
        <w:t xml:space="preserve"> việc th</w:t>
      </w:r>
      <w:r w:rsidR="00AE1A22" w:rsidRPr="00175222">
        <w:rPr>
          <w:sz w:val="28"/>
          <w:szCs w:val="28"/>
          <w:lang w:val="vi-VN"/>
        </w:rPr>
        <w:t xml:space="preserve">ông báo một số thông tin liên quan </w:t>
      </w:r>
      <w:r w:rsidR="0085681A" w:rsidRPr="00175222">
        <w:rPr>
          <w:sz w:val="28"/>
          <w:szCs w:val="28"/>
          <w:lang w:val="vi-VN"/>
        </w:rPr>
        <w:t>đến hệ thống ĐMTMN được</w:t>
      </w:r>
      <w:r w:rsidR="00AE1A22" w:rsidRPr="00175222">
        <w:rPr>
          <w:sz w:val="28"/>
          <w:szCs w:val="28"/>
          <w:lang w:val="vi-VN"/>
        </w:rPr>
        <w:t xml:space="preserve"> lắp đặt cho cơ quan có thẩm quyền </w:t>
      </w:r>
      <w:r w:rsidRPr="00175222">
        <w:rPr>
          <w:sz w:val="28"/>
          <w:szCs w:val="28"/>
          <w:lang w:val="vi-VN"/>
        </w:rPr>
        <w:t xml:space="preserve">là điều kiện cần thiết để hệ thống điện vận hành ổn định. Vào những ngày nắng, hộ gia đình sử dụng điện mặt trời thì như cầu sử dụng điện trên lưới sẽ giảm xuống. Nhưng khi trời nhiều mây hoặc vào ban đêm, nhu cầu sử dụng </w:t>
      </w:r>
      <w:r w:rsidRPr="00175222">
        <w:rPr>
          <w:sz w:val="28"/>
          <w:szCs w:val="28"/>
          <w:lang w:val="vi-VN"/>
        </w:rPr>
        <w:lastRenderedPageBreak/>
        <w:t xml:space="preserve">điện từ điện lưới lại tăng lên. Nếu cơ quan quản lý không nắm rõ mức công suất điện mặt trời mà người dân đã lắp đặt, sẽ không tính toán được chính xác phụ tải, nhu cầu sử dụng điện thực tế. Nói cách khác, việc đăng ký hay thông báo </w:t>
      </w:r>
      <w:r w:rsidR="00F20BCC" w:rsidRPr="00175222">
        <w:rPr>
          <w:sz w:val="28"/>
          <w:szCs w:val="28"/>
          <w:lang w:val="vi-VN"/>
        </w:rPr>
        <w:t>ĐMT</w:t>
      </w:r>
      <w:r w:rsidRPr="00175222">
        <w:rPr>
          <w:sz w:val="28"/>
          <w:szCs w:val="28"/>
          <w:lang w:val="vi-VN"/>
        </w:rPr>
        <w:t xml:space="preserve">MN tự dùng sẽ giúp khôi phục lại đúng nhu cầu sử dụng thực tế. Nhờ đó, phía ngành điện có thể chuẩn bị nguồn cung ổn định trong những thời điểm không có nắng. </w:t>
      </w:r>
    </w:p>
    <w:p w14:paraId="34E053EC" w14:textId="5A70B0BD" w:rsidR="00532973" w:rsidRPr="00175222" w:rsidRDefault="00207D88" w:rsidP="007B47A7">
      <w:pPr>
        <w:spacing w:after="120"/>
        <w:jc w:val="both"/>
        <w:rPr>
          <w:sz w:val="28"/>
          <w:szCs w:val="28"/>
          <w:lang w:val="vi-VN"/>
        </w:rPr>
      </w:pPr>
      <w:r w:rsidRPr="00175222">
        <w:rPr>
          <w:sz w:val="28"/>
          <w:szCs w:val="28"/>
          <w:lang w:val="vi-VN"/>
        </w:rPr>
        <w:tab/>
        <w:t xml:space="preserve">Điện mặt trời là loại hình nguồn điện có tính bất định rất cao, phụ thuộc lớn vào thời tiết nên nếu phát triển vượt quy hoạch sẽ ảnh hưởng nghiêm trọng đến cân bằng cung - cầu hệ thống, buộc ngành điện phải duy trì nguồn dự phòng, gây lãng phí, tốn kém không cần thiết. Ngoài ra, việc lắp đặt tràn lan còn đặt ra thách thức lớn trong vận hành và nâng cấp lưới điện, khi công suất có thể biến động đột ngột, tiềm ẩn rủi ro mất an toàn cho hệ thống. Bên cạnh việc thông báo tới đơn vị Điện lực, các tổ chức, cá nhân lắp đặt ĐMTMN tự sản xuất, tự tiêu thụ cũng cần gửi thông báo đến Sở Công thương, cơ quan quản lý về xây dựng, </w:t>
      </w:r>
      <w:r w:rsidR="007115B2" w:rsidRPr="00175222">
        <w:rPr>
          <w:sz w:val="28"/>
          <w:szCs w:val="28"/>
          <w:lang w:val="vi-VN"/>
        </w:rPr>
        <w:t>PCCC</w:t>
      </w:r>
      <w:r w:rsidRPr="00175222">
        <w:rPr>
          <w:sz w:val="28"/>
          <w:szCs w:val="28"/>
          <w:lang w:val="vi-VN"/>
        </w:rPr>
        <w:t xml:space="preserve"> để được quản lý, theo dõi, hướng dẫn thực hiện, đảm bảo vận hành an toàn.</w:t>
      </w:r>
    </w:p>
    <w:p w14:paraId="30392365" w14:textId="17A22B65" w:rsidR="003845FA" w:rsidRPr="00175222" w:rsidRDefault="0031546B" w:rsidP="00FF69EE">
      <w:pPr>
        <w:spacing w:after="120"/>
        <w:jc w:val="both"/>
        <w:rPr>
          <w:sz w:val="28"/>
          <w:szCs w:val="28"/>
          <w:lang w:val="vi-VN"/>
        </w:rPr>
      </w:pPr>
      <w:r w:rsidRPr="00175222">
        <w:rPr>
          <w:sz w:val="28"/>
          <w:szCs w:val="28"/>
          <w:lang w:val="vi-VN"/>
        </w:rPr>
        <w:tab/>
        <w:t xml:space="preserve">Tập đoàn yêu cầu các đơn vị sử dụng nội dung thông tin như trên để kịp thời báo cáo các Đoàn Đại biểu Quốc hội </w:t>
      </w:r>
      <w:r w:rsidR="008A416B" w:rsidRPr="00175222">
        <w:rPr>
          <w:sz w:val="28"/>
          <w:szCs w:val="28"/>
          <w:lang w:val="vi-VN"/>
        </w:rPr>
        <w:t xml:space="preserve">trước kỳ họp thứ 10, Quốc hội </w:t>
      </w:r>
      <w:r w:rsidRPr="00175222">
        <w:rPr>
          <w:sz w:val="28"/>
          <w:szCs w:val="28"/>
          <w:lang w:val="vi-VN"/>
        </w:rPr>
        <w:t>khóa XV</w:t>
      </w:r>
      <w:r w:rsidR="008A416B" w:rsidRPr="00175222">
        <w:rPr>
          <w:sz w:val="28"/>
          <w:szCs w:val="28"/>
          <w:lang w:val="vi-VN"/>
        </w:rPr>
        <w:t>.</w:t>
      </w:r>
    </w:p>
    <w:p w14:paraId="0F4C4879" w14:textId="550DC976" w:rsidR="00F20BCC" w:rsidRDefault="00C074C5" w:rsidP="007B47A7">
      <w:pPr>
        <w:spacing w:after="120"/>
        <w:ind w:firstLine="720"/>
        <w:jc w:val="both"/>
        <w:rPr>
          <w:rFonts w:eastAsia="Calibri"/>
          <w:sz w:val="28"/>
          <w:szCs w:val="28"/>
          <w:lang w:val="vi-VN"/>
        </w:rPr>
      </w:pPr>
      <w:r>
        <w:rPr>
          <w:rFonts w:eastAsia="Calibri"/>
          <w:sz w:val="28"/>
          <w:szCs w:val="28"/>
        </w:rPr>
        <w:t>Trân trọng</w:t>
      </w:r>
      <w:r w:rsidR="00253FF3">
        <w:rPr>
          <w:rFonts w:eastAsia="Calibri"/>
          <w:sz w:val="28"/>
          <w:szCs w:val="28"/>
          <w:lang w:val="vi-VN"/>
        </w:rPr>
        <w:t>./.</w:t>
      </w:r>
    </w:p>
    <w:p w14:paraId="3FDD7A33" w14:textId="77777777" w:rsidR="00D57B28" w:rsidRPr="00253FF3" w:rsidRDefault="00D57B28" w:rsidP="007B47A7">
      <w:pPr>
        <w:spacing w:after="120"/>
        <w:ind w:firstLine="720"/>
        <w:jc w:val="both"/>
        <w:rPr>
          <w:rFonts w:eastAsia="Calibri"/>
          <w:sz w:val="28"/>
          <w:szCs w:val="28"/>
          <w:lang w:val="vi-VN"/>
        </w:rPr>
      </w:pPr>
    </w:p>
    <w:tbl>
      <w:tblPr>
        <w:tblW w:w="0" w:type="auto"/>
        <w:tblLook w:val="04A0" w:firstRow="1" w:lastRow="0" w:firstColumn="1" w:lastColumn="0" w:noHBand="0" w:noVBand="1"/>
      </w:tblPr>
      <w:tblGrid>
        <w:gridCol w:w="4678"/>
        <w:gridCol w:w="4394"/>
      </w:tblGrid>
      <w:tr w:rsidR="005C47E0" w:rsidRPr="007D4C17" w14:paraId="3C4DB8E8" w14:textId="77777777" w:rsidTr="0057299F">
        <w:tc>
          <w:tcPr>
            <w:tcW w:w="4678" w:type="dxa"/>
          </w:tcPr>
          <w:p w14:paraId="7FD72D57" w14:textId="77777777" w:rsidR="00215491" w:rsidRPr="005C47E0" w:rsidRDefault="00215491" w:rsidP="00017711">
            <w:pPr>
              <w:jc w:val="both"/>
              <w:rPr>
                <w:rFonts w:eastAsia="Calibri"/>
                <w:b/>
                <w:i/>
                <w:lang w:val="vi-VN"/>
              </w:rPr>
            </w:pPr>
            <w:r w:rsidRPr="005C47E0">
              <w:rPr>
                <w:rFonts w:eastAsia="Calibri"/>
                <w:b/>
                <w:i/>
                <w:lang w:val="vi-VN"/>
              </w:rPr>
              <w:t>Nơi nhận:</w:t>
            </w:r>
          </w:p>
          <w:p w14:paraId="7CF35BB0" w14:textId="75CFEC95" w:rsidR="00215491" w:rsidRDefault="00215491" w:rsidP="00017711">
            <w:pPr>
              <w:jc w:val="both"/>
              <w:rPr>
                <w:rFonts w:eastAsia="Calibri"/>
                <w:sz w:val="22"/>
                <w:szCs w:val="22"/>
                <w:lang w:val="vi-VN"/>
              </w:rPr>
            </w:pPr>
            <w:r w:rsidRPr="005C47E0">
              <w:rPr>
                <w:rFonts w:eastAsia="Calibri"/>
                <w:sz w:val="22"/>
                <w:szCs w:val="22"/>
                <w:lang w:val="vi-VN"/>
              </w:rPr>
              <w:t>- Như trên;</w:t>
            </w:r>
          </w:p>
          <w:p w14:paraId="29E55766" w14:textId="00D3903B" w:rsidR="007E0337" w:rsidRPr="00175222" w:rsidRDefault="00B246DC" w:rsidP="00017711">
            <w:pPr>
              <w:jc w:val="both"/>
              <w:rPr>
                <w:rFonts w:eastAsia="Calibri"/>
                <w:sz w:val="22"/>
                <w:szCs w:val="22"/>
                <w:lang w:val="vi-VN"/>
              </w:rPr>
            </w:pPr>
            <w:r w:rsidRPr="00175222">
              <w:rPr>
                <w:rFonts w:eastAsia="Calibri"/>
                <w:sz w:val="22"/>
                <w:szCs w:val="22"/>
                <w:lang w:val="vi-VN"/>
              </w:rPr>
              <w:t xml:space="preserve">- </w:t>
            </w:r>
            <w:r w:rsidR="007E0337" w:rsidRPr="00175222">
              <w:rPr>
                <w:rFonts w:eastAsia="Calibri"/>
                <w:sz w:val="22"/>
                <w:szCs w:val="22"/>
                <w:lang w:val="vi-VN"/>
              </w:rPr>
              <w:t>Đảng ủy EVN (để b/c);</w:t>
            </w:r>
          </w:p>
          <w:p w14:paraId="244FAE7A" w14:textId="38ACEE00" w:rsidR="00215491" w:rsidRPr="005C47E0" w:rsidRDefault="00283002" w:rsidP="00017711">
            <w:pPr>
              <w:jc w:val="both"/>
              <w:rPr>
                <w:rFonts w:eastAsia="Calibri"/>
                <w:sz w:val="22"/>
                <w:szCs w:val="22"/>
                <w:lang w:val="vi-VN"/>
              </w:rPr>
            </w:pPr>
            <w:r w:rsidRPr="00175222">
              <w:rPr>
                <w:rFonts w:eastAsia="Calibri"/>
                <w:sz w:val="22"/>
                <w:szCs w:val="22"/>
                <w:lang w:val="vi-VN"/>
              </w:rPr>
              <w:t>-</w:t>
            </w:r>
            <w:r w:rsidR="00215491" w:rsidRPr="005C47E0">
              <w:rPr>
                <w:rFonts w:eastAsia="Calibri"/>
                <w:sz w:val="22"/>
                <w:szCs w:val="22"/>
                <w:lang w:val="vi-VN"/>
              </w:rPr>
              <w:t xml:space="preserve"> </w:t>
            </w:r>
            <w:r w:rsidR="007E0337" w:rsidRPr="00175222">
              <w:rPr>
                <w:rFonts w:eastAsia="Calibri"/>
                <w:sz w:val="22"/>
                <w:szCs w:val="22"/>
                <w:lang w:val="vi-VN"/>
              </w:rPr>
              <w:t>HĐTV</w:t>
            </w:r>
            <w:r w:rsidR="00215491" w:rsidRPr="005C47E0">
              <w:rPr>
                <w:rFonts w:eastAsia="Calibri"/>
                <w:sz w:val="22"/>
                <w:szCs w:val="22"/>
                <w:lang w:val="vi-VN"/>
              </w:rPr>
              <w:t xml:space="preserve"> (để b/c);</w:t>
            </w:r>
          </w:p>
          <w:p w14:paraId="0F4EDD65" w14:textId="20A0B35B" w:rsidR="006236F1" w:rsidRPr="007D4C17" w:rsidRDefault="006236F1" w:rsidP="00017711">
            <w:pPr>
              <w:jc w:val="both"/>
              <w:rPr>
                <w:rFonts w:eastAsia="Calibri"/>
                <w:sz w:val="22"/>
                <w:szCs w:val="22"/>
                <w:lang w:val="vi-VN"/>
              </w:rPr>
            </w:pPr>
            <w:r>
              <w:rPr>
                <w:rFonts w:eastAsia="Calibri"/>
                <w:sz w:val="22"/>
                <w:szCs w:val="22"/>
                <w:lang w:val="vi-VN"/>
              </w:rPr>
              <w:t xml:space="preserve">- </w:t>
            </w:r>
            <w:r w:rsidR="00377927" w:rsidRPr="00175222">
              <w:rPr>
                <w:rFonts w:eastAsia="Calibri"/>
                <w:sz w:val="22"/>
                <w:szCs w:val="22"/>
                <w:lang w:val="vi-VN"/>
              </w:rPr>
              <w:t xml:space="preserve">Các </w:t>
            </w:r>
            <w:r w:rsidR="007E0337" w:rsidRPr="00175222">
              <w:rPr>
                <w:rFonts w:eastAsia="Calibri"/>
                <w:sz w:val="22"/>
                <w:szCs w:val="22"/>
                <w:lang w:val="vi-VN"/>
              </w:rPr>
              <w:t>PTGĐ</w:t>
            </w:r>
            <w:r w:rsidR="00377927" w:rsidRPr="00175222">
              <w:rPr>
                <w:rFonts w:eastAsia="Calibri"/>
                <w:sz w:val="22"/>
                <w:szCs w:val="22"/>
                <w:lang w:val="vi-VN"/>
              </w:rPr>
              <w:t>;</w:t>
            </w:r>
          </w:p>
          <w:p w14:paraId="56413082" w14:textId="3F40AB96" w:rsidR="007D4C17" w:rsidRPr="007D4C17" w:rsidRDefault="007D4C17" w:rsidP="00017711">
            <w:pPr>
              <w:jc w:val="both"/>
              <w:rPr>
                <w:rFonts w:eastAsia="Calibri"/>
                <w:sz w:val="22"/>
                <w:szCs w:val="22"/>
              </w:rPr>
            </w:pPr>
            <w:r w:rsidRPr="007D4C17">
              <w:rPr>
                <w:rFonts w:eastAsia="Calibri"/>
                <w:sz w:val="22"/>
                <w:szCs w:val="22"/>
                <w:lang w:val="vi-VN"/>
              </w:rPr>
              <w:t>- CĐ</w:t>
            </w:r>
            <w:r>
              <w:rPr>
                <w:rFonts w:eastAsia="Calibri"/>
                <w:sz w:val="22"/>
                <w:szCs w:val="22"/>
              </w:rPr>
              <w:t xml:space="preserve"> ĐLVN, ĐTN EVN;</w:t>
            </w:r>
          </w:p>
          <w:p w14:paraId="37922990" w14:textId="0A1122C5" w:rsidR="008D0A11" w:rsidRPr="00175222" w:rsidRDefault="008D0A11" w:rsidP="00017711">
            <w:pPr>
              <w:jc w:val="both"/>
              <w:rPr>
                <w:rFonts w:eastAsia="Calibri"/>
                <w:sz w:val="22"/>
                <w:szCs w:val="22"/>
                <w:lang w:val="vi-VN"/>
              </w:rPr>
            </w:pPr>
            <w:r>
              <w:rPr>
                <w:rFonts w:eastAsia="Calibri"/>
                <w:sz w:val="22"/>
                <w:szCs w:val="22"/>
                <w:lang w:val="vi-VN"/>
              </w:rPr>
              <w:t>- C</w:t>
            </w:r>
            <w:r w:rsidRPr="00175222">
              <w:rPr>
                <w:rFonts w:eastAsia="Calibri"/>
                <w:sz w:val="22"/>
                <w:szCs w:val="22"/>
                <w:lang w:val="vi-VN"/>
              </w:rPr>
              <w:t xml:space="preserve">ác </w:t>
            </w:r>
            <w:r w:rsidR="00175222" w:rsidRPr="00175222">
              <w:rPr>
                <w:rFonts w:eastAsia="Calibri"/>
                <w:sz w:val="22"/>
                <w:szCs w:val="22"/>
                <w:lang w:val="vi-VN"/>
              </w:rPr>
              <w:t>B</w:t>
            </w:r>
            <w:r w:rsidRPr="00175222">
              <w:rPr>
                <w:rFonts w:eastAsia="Calibri"/>
                <w:sz w:val="22"/>
                <w:szCs w:val="22"/>
                <w:lang w:val="vi-VN"/>
              </w:rPr>
              <w:t>an KDMBĐ, TCKT</w:t>
            </w:r>
            <w:r w:rsidR="00175222" w:rsidRPr="00175222">
              <w:rPr>
                <w:rFonts w:eastAsia="Calibri"/>
                <w:sz w:val="22"/>
                <w:szCs w:val="22"/>
                <w:lang w:val="vi-VN"/>
              </w:rPr>
              <w:t>;</w:t>
            </w:r>
          </w:p>
          <w:p w14:paraId="474EB8B5" w14:textId="5EC62B9F" w:rsidR="00215491" w:rsidRPr="00175222" w:rsidRDefault="00215491" w:rsidP="00017711">
            <w:pPr>
              <w:jc w:val="both"/>
              <w:rPr>
                <w:rFonts w:eastAsia="Calibri"/>
                <w:sz w:val="28"/>
                <w:szCs w:val="28"/>
                <w:lang w:val="vi-VN"/>
              </w:rPr>
            </w:pPr>
            <w:r w:rsidRPr="00175222">
              <w:rPr>
                <w:rFonts w:eastAsia="Calibri"/>
                <w:sz w:val="22"/>
                <w:szCs w:val="22"/>
                <w:lang w:val="vi-VN"/>
              </w:rPr>
              <w:t>- Lưu: VT, TT</w:t>
            </w:r>
            <w:r w:rsidR="00A531E7" w:rsidRPr="00175222">
              <w:rPr>
                <w:rFonts w:eastAsia="Calibri"/>
                <w:sz w:val="22"/>
                <w:szCs w:val="22"/>
                <w:lang w:val="vi-VN"/>
              </w:rPr>
              <w:t>VHDN</w:t>
            </w:r>
            <w:r w:rsidR="009960D5" w:rsidRPr="00175222">
              <w:rPr>
                <w:rFonts w:eastAsia="Calibri"/>
                <w:sz w:val="22"/>
                <w:szCs w:val="22"/>
                <w:lang w:val="vi-VN"/>
              </w:rPr>
              <w:t>.</w:t>
            </w:r>
          </w:p>
        </w:tc>
        <w:tc>
          <w:tcPr>
            <w:tcW w:w="4394" w:type="dxa"/>
          </w:tcPr>
          <w:p w14:paraId="49A1AD43" w14:textId="6D0CC20A" w:rsidR="00247E17" w:rsidRPr="00D543F4" w:rsidRDefault="00215491" w:rsidP="00B246DC">
            <w:pPr>
              <w:jc w:val="center"/>
              <w:rPr>
                <w:rFonts w:eastAsia="Calibri"/>
                <w:b/>
                <w:lang w:val="vi-VN"/>
              </w:rPr>
            </w:pPr>
            <w:r w:rsidRPr="00D543F4">
              <w:rPr>
                <w:rFonts w:eastAsia="Calibri"/>
                <w:b/>
                <w:sz w:val="28"/>
                <w:szCs w:val="28"/>
                <w:lang w:val="vi-VN"/>
              </w:rPr>
              <w:t>TỔNG GIÁM ĐỐC</w:t>
            </w:r>
          </w:p>
          <w:p w14:paraId="5A80C173" w14:textId="77777777" w:rsidR="008940F8" w:rsidRPr="00D543F4" w:rsidRDefault="008940F8" w:rsidP="008940F8">
            <w:pPr>
              <w:jc w:val="center"/>
              <w:rPr>
                <w:rFonts w:eastAsia="Calibri"/>
                <w:b/>
                <w:lang w:val="vi-VN"/>
              </w:rPr>
            </w:pPr>
          </w:p>
          <w:p w14:paraId="188A3804" w14:textId="77777777" w:rsidR="008940F8" w:rsidRPr="00D543F4" w:rsidRDefault="008940F8" w:rsidP="008940F8">
            <w:pPr>
              <w:jc w:val="center"/>
              <w:rPr>
                <w:rFonts w:eastAsia="Calibri"/>
                <w:b/>
                <w:lang w:val="vi-VN"/>
              </w:rPr>
            </w:pPr>
          </w:p>
          <w:p w14:paraId="09939FC3" w14:textId="77777777" w:rsidR="008940F8" w:rsidRPr="00D543F4" w:rsidRDefault="008940F8" w:rsidP="008940F8">
            <w:pPr>
              <w:jc w:val="center"/>
              <w:rPr>
                <w:rFonts w:eastAsia="Calibri"/>
                <w:b/>
                <w:lang w:val="vi-VN"/>
              </w:rPr>
            </w:pPr>
          </w:p>
          <w:p w14:paraId="7F64B90D" w14:textId="7C850B37" w:rsidR="008940F8" w:rsidRPr="00D543F4" w:rsidRDefault="008940F8" w:rsidP="008940F8">
            <w:pPr>
              <w:jc w:val="center"/>
              <w:rPr>
                <w:rFonts w:eastAsia="Calibri"/>
                <w:b/>
                <w:lang w:val="vi-VN"/>
              </w:rPr>
            </w:pPr>
          </w:p>
          <w:p w14:paraId="170C4534" w14:textId="77777777" w:rsidR="00F20BCC" w:rsidRPr="00D543F4" w:rsidRDefault="00F20BCC" w:rsidP="008940F8">
            <w:pPr>
              <w:jc w:val="center"/>
              <w:rPr>
                <w:rFonts w:eastAsia="Calibri"/>
                <w:b/>
                <w:lang w:val="vi-VN"/>
              </w:rPr>
            </w:pPr>
          </w:p>
          <w:p w14:paraId="561C3749" w14:textId="77777777" w:rsidR="008940F8" w:rsidRPr="00D543F4" w:rsidRDefault="008940F8" w:rsidP="008940F8">
            <w:pPr>
              <w:jc w:val="center"/>
              <w:rPr>
                <w:rFonts w:eastAsia="Calibri"/>
                <w:b/>
                <w:lang w:val="vi-VN"/>
              </w:rPr>
            </w:pPr>
          </w:p>
          <w:p w14:paraId="749FAA8A" w14:textId="77777777" w:rsidR="008940F8" w:rsidRPr="00D543F4" w:rsidRDefault="008940F8" w:rsidP="008940F8">
            <w:pPr>
              <w:jc w:val="center"/>
              <w:rPr>
                <w:rFonts w:eastAsia="Calibri"/>
                <w:b/>
                <w:lang w:val="vi-VN"/>
              </w:rPr>
            </w:pPr>
          </w:p>
          <w:p w14:paraId="2C5E64CC" w14:textId="02804B87" w:rsidR="00215491" w:rsidRPr="00D543F4" w:rsidRDefault="00B246DC" w:rsidP="00017711">
            <w:pPr>
              <w:jc w:val="center"/>
              <w:rPr>
                <w:rFonts w:eastAsia="Calibri"/>
                <w:sz w:val="28"/>
                <w:szCs w:val="28"/>
                <w:lang w:val="vi-VN"/>
              </w:rPr>
            </w:pPr>
            <w:r w:rsidRPr="00D543F4">
              <w:rPr>
                <w:rFonts w:eastAsia="Calibri"/>
                <w:b/>
                <w:spacing w:val="2"/>
                <w:sz w:val="28"/>
                <w:szCs w:val="28"/>
                <w:lang w:val="vi-VN"/>
              </w:rPr>
              <w:t>Nguyễn Anh Tuấn</w:t>
            </w:r>
          </w:p>
        </w:tc>
      </w:tr>
    </w:tbl>
    <w:p w14:paraId="0CBB6B1C" w14:textId="77777777" w:rsidR="007351AB" w:rsidRPr="00D543F4" w:rsidRDefault="007351AB" w:rsidP="009A542F">
      <w:pPr>
        <w:spacing w:after="120"/>
        <w:jc w:val="both"/>
        <w:rPr>
          <w:rFonts w:eastAsia="Calibri"/>
          <w:sz w:val="28"/>
          <w:szCs w:val="28"/>
          <w:lang w:val="vi-VN"/>
        </w:rPr>
      </w:pPr>
    </w:p>
    <w:sectPr w:rsidR="007351AB" w:rsidRPr="00D543F4" w:rsidSect="00F9456D">
      <w:footerReference w:type="even" r:id="rId8"/>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346BE2" w14:textId="77777777" w:rsidR="00BF274D" w:rsidRDefault="00BF274D" w:rsidP="0054388A">
      <w:r>
        <w:separator/>
      </w:r>
    </w:p>
  </w:endnote>
  <w:endnote w:type="continuationSeparator" w:id="0">
    <w:p w14:paraId="7DEFF0E6" w14:textId="77777777" w:rsidR="00BF274D" w:rsidRDefault="00BF274D" w:rsidP="005438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VnTime">
    <w:altName w:val="Microsoft Himalaya"/>
    <w:charset w:val="00"/>
    <w:family w:val="swiss"/>
    <w:pitch w:val="variable"/>
    <w:sig w:usb0="20000007" w:usb1="00000000" w:usb2="00000040" w:usb3="00000000" w:csb0="00000001" w:csb1="00000000"/>
  </w:font>
  <w:font w:name="Arial">
    <w:panose1 w:val="020B0604020202020204"/>
    <w:charset w:val="00"/>
    <w:family w:val="swiss"/>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auto"/>
    <w:pitch w:val="variable"/>
    <w:sig w:usb0="E0002AFF" w:usb1="C0007841" w:usb2="00000009" w:usb3="00000000" w:csb0="000001FF" w:csb1="00000000"/>
  </w:font>
  <w:font w:name=".VnTimeH">
    <w:altName w:val="Times New Roman"/>
    <w:charset w:val="00"/>
    <w:family w:val="swiss"/>
    <w:pitch w:val="variable"/>
    <w:sig w:usb0="00000007" w:usb1="00000000" w:usb2="00000000" w:usb3="00000000" w:csb0="00000013"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78327199"/>
      <w:docPartObj>
        <w:docPartGallery w:val="Page Numbers (Bottom of Page)"/>
        <w:docPartUnique/>
      </w:docPartObj>
    </w:sdtPr>
    <w:sdtContent>
      <w:p w14:paraId="375E51A4" w14:textId="0C45D482" w:rsidR="0054388A" w:rsidRDefault="0054388A" w:rsidP="008265D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7CC657E" w14:textId="77777777" w:rsidR="0054388A" w:rsidRDefault="005438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8CF22D" w14:textId="77777777" w:rsidR="00BF274D" w:rsidRDefault="00BF274D" w:rsidP="0054388A">
      <w:r>
        <w:separator/>
      </w:r>
    </w:p>
  </w:footnote>
  <w:footnote w:type="continuationSeparator" w:id="0">
    <w:p w14:paraId="7B60F9BE" w14:textId="77777777" w:rsidR="00BF274D" w:rsidRDefault="00BF274D" w:rsidP="005438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16755"/>
    <w:multiLevelType w:val="hybridMultilevel"/>
    <w:tmpl w:val="2ED06764"/>
    <w:lvl w:ilvl="0" w:tplc="1D606ACA">
      <w:start w:val="1"/>
      <w:numFmt w:val="bullet"/>
      <w:lvlText w:val="-"/>
      <w:lvlJc w:val="left"/>
      <w:pPr>
        <w:ind w:left="3960" w:hanging="360"/>
      </w:pPr>
      <w:rPr>
        <w:rFonts w:ascii="Times New Roman" w:eastAsia="Calibri" w:hAnsi="Times New Roman" w:cs="Times New Roman"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 w15:restartNumberingAfterBreak="0">
    <w:nsid w:val="03C12A5A"/>
    <w:multiLevelType w:val="multilevel"/>
    <w:tmpl w:val="D96CB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FE12DC"/>
    <w:multiLevelType w:val="hybridMultilevel"/>
    <w:tmpl w:val="CB0051C6"/>
    <w:lvl w:ilvl="0" w:tplc="CD92D23C">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5C4731"/>
    <w:multiLevelType w:val="hybridMultilevel"/>
    <w:tmpl w:val="17240A7A"/>
    <w:lvl w:ilvl="0" w:tplc="722EBB76">
      <w:start w:val="1"/>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F38052C"/>
    <w:multiLevelType w:val="hybridMultilevel"/>
    <w:tmpl w:val="871CCEA4"/>
    <w:lvl w:ilvl="0" w:tplc="5234126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335807"/>
    <w:multiLevelType w:val="hybridMultilevel"/>
    <w:tmpl w:val="A39622DE"/>
    <w:lvl w:ilvl="0" w:tplc="042A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C25674"/>
    <w:multiLevelType w:val="hybridMultilevel"/>
    <w:tmpl w:val="8CAAD0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9B3B1F"/>
    <w:multiLevelType w:val="hybridMultilevel"/>
    <w:tmpl w:val="A90A77E6"/>
    <w:lvl w:ilvl="0" w:tplc="316A3ED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177346BF"/>
    <w:multiLevelType w:val="hybridMultilevel"/>
    <w:tmpl w:val="944CD206"/>
    <w:lvl w:ilvl="0" w:tplc="9322028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B3313C"/>
    <w:multiLevelType w:val="hybridMultilevel"/>
    <w:tmpl w:val="FA12231A"/>
    <w:lvl w:ilvl="0" w:tplc="D28606EE">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6AD7CE7"/>
    <w:multiLevelType w:val="hybridMultilevel"/>
    <w:tmpl w:val="ED64CCDE"/>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15:restartNumberingAfterBreak="0">
    <w:nsid w:val="2A9609EE"/>
    <w:multiLevelType w:val="singleLevel"/>
    <w:tmpl w:val="5058B2A8"/>
    <w:lvl w:ilvl="0">
      <w:start w:val="20"/>
      <w:numFmt w:val="bullet"/>
      <w:lvlText w:val="-"/>
      <w:lvlJc w:val="left"/>
      <w:pPr>
        <w:tabs>
          <w:tab w:val="num" w:pos="927"/>
        </w:tabs>
        <w:ind w:left="927" w:hanging="360"/>
      </w:pPr>
      <w:rPr>
        <w:rFonts w:ascii="Times New Roman" w:hAnsi="Times New Roman" w:hint="default"/>
      </w:rPr>
    </w:lvl>
  </w:abstractNum>
  <w:abstractNum w:abstractNumId="12" w15:restartNumberingAfterBreak="0">
    <w:nsid w:val="3313248D"/>
    <w:multiLevelType w:val="hybridMultilevel"/>
    <w:tmpl w:val="6BD414C2"/>
    <w:lvl w:ilvl="0" w:tplc="A6662624">
      <w:start w:val="12"/>
      <w:numFmt w:val="bullet"/>
      <w:lvlText w:val="-"/>
      <w:lvlJc w:val="left"/>
      <w:pPr>
        <w:tabs>
          <w:tab w:val="num" w:pos="390"/>
        </w:tabs>
        <w:ind w:left="390" w:hanging="390"/>
      </w:pPr>
      <w:rPr>
        <w:rFonts w:ascii="Times New Roman" w:eastAsia="Times New Roman" w:hAnsi="Times New Roman" w:cs="Times New Roman" w:hint="default"/>
        <w:b w:val="0"/>
      </w:rPr>
    </w:lvl>
    <w:lvl w:ilvl="1" w:tplc="0409000F">
      <w:start w:val="1"/>
      <w:numFmt w:val="decimal"/>
      <w:lvlText w:val="%2."/>
      <w:lvlJc w:val="left"/>
      <w:pPr>
        <w:tabs>
          <w:tab w:val="num" w:pos="720"/>
        </w:tabs>
        <w:ind w:left="720" w:hanging="360"/>
      </w:pPr>
      <w:rPr>
        <w:rFonts w:hint="default"/>
        <w:b w:val="0"/>
      </w:rPr>
    </w:lvl>
    <w:lvl w:ilvl="2" w:tplc="98265248">
      <w:start w:val="3"/>
      <w:numFmt w:val="upperRoman"/>
      <w:lvlText w:val="%3."/>
      <w:lvlJc w:val="left"/>
      <w:pPr>
        <w:tabs>
          <w:tab w:val="num" w:pos="1800"/>
        </w:tabs>
        <w:ind w:left="1800" w:hanging="720"/>
      </w:pPr>
      <w:rPr>
        <w:rFont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3" w15:restartNumberingAfterBreak="0">
    <w:nsid w:val="335B765C"/>
    <w:multiLevelType w:val="hybridMultilevel"/>
    <w:tmpl w:val="BB3A2460"/>
    <w:lvl w:ilvl="0" w:tplc="ED06BF4E">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35A127E3"/>
    <w:multiLevelType w:val="hybridMultilevel"/>
    <w:tmpl w:val="98EC3A42"/>
    <w:lvl w:ilvl="0" w:tplc="5FA23458">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42573FBA"/>
    <w:multiLevelType w:val="hybridMultilevel"/>
    <w:tmpl w:val="EB688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656F9C"/>
    <w:multiLevelType w:val="hybridMultilevel"/>
    <w:tmpl w:val="DF5421CA"/>
    <w:lvl w:ilvl="0" w:tplc="2F401110">
      <w:start w:val="1"/>
      <w:numFmt w:val="upperRoman"/>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D21388A"/>
    <w:multiLevelType w:val="hybridMultilevel"/>
    <w:tmpl w:val="76448168"/>
    <w:lvl w:ilvl="0" w:tplc="9322028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D75085"/>
    <w:multiLevelType w:val="hybridMultilevel"/>
    <w:tmpl w:val="3DEC10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99475E"/>
    <w:multiLevelType w:val="hybridMultilevel"/>
    <w:tmpl w:val="D16A66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881299"/>
    <w:multiLevelType w:val="hybridMultilevel"/>
    <w:tmpl w:val="E126FDF6"/>
    <w:lvl w:ilvl="0" w:tplc="57BA1206">
      <w:numFmt w:val="bullet"/>
      <w:lvlText w:val="-"/>
      <w:lvlJc w:val="left"/>
      <w:pPr>
        <w:tabs>
          <w:tab w:val="num" w:pos="1605"/>
        </w:tabs>
        <w:ind w:left="1605" w:hanging="885"/>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522236EF"/>
    <w:multiLevelType w:val="hybridMultilevel"/>
    <w:tmpl w:val="78304428"/>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2" w15:restartNumberingAfterBreak="0">
    <w:nsid w:val="530F2E34"/>
    <w:multiLevelType w:val="hybridMultilevel"/>
    <w:tmpl w:val="5F8AC1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85908DE"/>
    <w:multiLevelType w:val="hybridMultilevel"/>
    <w:tmpl w:val="ADEE0CFE"/>
    <w:lvl w:ilvl="0" w:tplc="F710B4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B4A7B40"/>
    <w:multiLevelType w:val="hybridMultilevel"/>
    <w:tmpl w:val="1542E186"/>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C8B1D95"/>
    <w:multiLevelType w:val="hybridMultilevel"/>
    <w:tmpl w:val="F09AC276"/>
    <w:lvl w:ilvl="0" w:tplc="7B22390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07F3A3F"/>
    <w:multiLevelType w:val="hybridMultilevel"/>
    <w:tmpl w:val="DBE212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6093A23"/>
    <w:multiLevelType w:val="hybridMultilevel"/>
    <w:tmpl w:val="7A80FF4C"/>
    <w:lvl w:ilvl="0" w:tplc="DA4884E6">
      <w:start w:val="1"/>
      <w:numFmt w:val="decimal"/>
      <w:lvlText w:val="%1."/>
      <w:lvlJc w:val="left"/>
      <w:pPr>
        <w:tabs>
          <w:tab w:val="num" w:pos="720"/>
        </w:tabs>
        <w:ind w:left="720" w:hanging="720"/>
      </w:pPr>
      <w:rPr>
        <w:rFonts w:hint="default"/>
      </w:rPr>
    </w:lvl>
    <w:lvl w:ilvl="1" w:tplc="30129AB6">
      <w:start w:val="1"/>
      <w:numFmt w:val="decimal"/>
      <w:lvlText w:val="%2."/>
      <w:lvlJc w:val="left"/>
      <w:pPr>
        <w:tabs>
          <w:tab w:val="num" w:pos="720"/>
        </w:tabs>
        <w:ind w:left="72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73B1667"/>
    <w:multiLevelType w:val="hybridMultilevel"/>
    <w:tmpl w:val="5A0264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62528A"/>
    <w:multiLevelType w:val="hybridMultilevel"/>
    <w:tmpl w:val="F1BAFD1A"/>
    <w:lvl w:ilvl="0" w:tplc="EC2CD5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3886FA4"/>
    <w:multiLevelType w:val="multilevel"/>
    <w:tmpl w:val="31841534"/>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742177F1"/>
    <w:multiLevelType w:val="hybridMultilevel"/>
    <w:tmpl w:val="C82E42FC"/>
    <w:lvl w:ilvl="0" w:tplc="17D4633C">
      <w:start w:val="2"/>
      <w:numFmt w:val="bullet"/>
      <w:lvlText w:val="-"/>
      <w:lvlJc w:val="left"/>
      <w:pPr>
        <w:ind w:left="720" w:hanging="360"/>
      </w:pPr>
      <w:rPr>
        <w:rFonts w:ascii="Times New Roman" w:hAnsi="Times New Roman"/>
      </w:rPr>
    </w:lvl>
    <w:lvl w:ilvl="1" w:tplc="48090003">
      <w:start w:val="1"/>
      <w:numFmt w:val="bullet"/>
      <w:lvlText w:val="o"/>
      <w:lvlJc w:val="left"/>
      <w:pPr>
        <w:ind w:left="1440" w:hanging="360"/>
      </w:pPr>
      <w:rPr>
        <w:rFonts w:ascii="Courier New" w:hAnsi="Courier New"/>
      </w:rPr>
    </w:lvl>
    <w:lvl w:ilvl="2" w:tplc="48090005">
      <w:start w:val="1"/>
      <w:numFmt w:val="bullet"/>
      <w:lvlText w:val=""/>
      <w:lvlJc w:val="left"/>
      <w:pPr>
        <w:ind w:left="2160" w:hanging="360"/>
      </w:pPr>
      <w:rPr>
        <w:rFonts w:ascii="Wingdings" w:hAnsi="Wingdings"/>
      </w:rPr>
    </w:lvl>
    <w:lvl w:ilvl="3" w:tplc="48090001">
      <w:start w:val="1"/>
      <w:numFmt w:val="bullet"/>
      <w:lvlText w:val=""/>
      <w:lvlJc w:val="left"/>
      <w:pPr>
        <w:ind w:left="2880" w:hanging="360"/>
      </w:pPr>
      <w:rPr>
        <w:rFonts w:ascii="Symbol" w:hAnsi="Symbol"/>
      </w:rPr>
    </w:lvl>
    <w:lvl w:ilvl="4" w:tplc="48090003">
      <w:start w:val="1"/>
      <w:numFmt w:val="bullet"/>
      <w:lvlText w:val="o"/>
      <w:lvlJc w:val="left"/>
      <w:pPr>
        <w:ind w:left="3600" w:hanging="360"/>
      </w:pPr>
      <w:rPr>
        <w:rFonts w:ascii="Courier New" w:hAnsi="Courier New"/>
      </w:rPr>
    </w:lvl>
    <w:lvl w:ilvl="5" w:tplc="48090005">
      <w:start w:val="1"/>
      <w:numFmt w:val="bullet"/>
      <w:lvlText w:val=""/>
      <w:lvlJc w:val="left"/>
      <w:pPr>
        <w:ind w:left="4320" w:hanging="360"/>
      </w:pPr>
      <w:rPr>
        <w:rFonts w:ascii="Wingdings" w:hAnsi="Wingdings"/>
      </w:rPr>
    </w:lvl>
    <w:lvl w:ilvl="6" w:tplc="48090001">
      <w:start w:val="1"/>
      <w:numFmt w:val="bullet"/>
      <w:lvlText w:val=""/>
      <w:lvlJc w:val="left"/>
      <w:pPr>
        <w:ind w:left="5040" w:hanging="360"/>
      </w:pPr>
      <w:rPr>
        <w:rFonts w:ascii="Symbol" w:hAnsi="Symbol"/>
      </w:rPr>
    </w:lvl>
    <w:lvl w:ilvl="7" w:tplc="48090003">
      <w:start w:val="1"/>
      <w:numFmt w:val="bullet"/>
      <w:lvlText w:val="o"/>
      <w:lvlJc w:val="left"/>
      <w:pPr>
        <w:ind w:left="5760" w:hanging="360"/>
      </w:pPr>
      <w:rPr>
        <w:rFonts w:ascii="Courier New" w:hAnsi="Courier New"/>
      </w:rPr>
    </w:lvl>
    <w:lvl w:ilvl="8" w:tplc="48090005">
      <w:start w:val="1"/>
      <w:numFmt w:val="bullet"/>
      <w:lvlText w:val=""/>
      <w:lvlJc w:val="left"/>
      <w:pPr>
        <w:ind w:left="6480" w:hanging="360"/>
      </w:pPr>
      <w:rPr>
        <w:rFonts w:ascii="Wingdings" w:hAnsi="Wingdings"/>
      </w:rPr>
    </w:lvl>
  </w:abstractNum>
  <w:abstractNum w:abstractNumId="32" w15:restartNumberingAfterBreak="0">
    <w:nsid w:val="77D74BBB"/>
    <w:multiLevelType w:val="hybridMultilevel"/>
    <w:tmpl w:val="E9088282"/>
    <w:lvl w:ilvl="0" w:tplc="4536A0BC">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40765C"/>
    <w:multiLevelType w:val="multilevel"/>
    <w:tmpl w:val="10FE28B4"/>
    <w:lvl w:ilvl="0">
      <w:start w:val="1"/>
      <w:numFmt w:val="upperRoman"/>
      <w:lvlText w:val="%1."/>
      <w:lvlJc w:val="righ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7C546625"/>
    <w:multiLevelType w:val="hybridMultilevel"/>
    <w:tmpl w:val="B664A55C"/>
    <w:lvl w:ilvl="0" w:tplc="8DCC5D4E">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D527831"/>
    <w:multiLevelType w:val="hybridMultilevel"/>
    <w:tmpl w:val="68AAE1C0"/>
    <w:lvl w:ilvl="0" w:tplc="EC2CD5F6">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42554237">
    <w:abstractNumId w:val="20"/>
  </w:num>
  <w:num w:numId="2" w16cid:durableId="726413343">
    <w:abstractNumId w:val="24"/>
  </w:num>
  <w:num w:numId="3" w16cid:durableId="32535364">
    <w:abstractNumId w:val="2"/>
  </w:num>
  <w:num w:numId="4" w16cid:durableId="182020907">
    <w:abstractNumId w:val="16"/>
  </w:num>
  <w:num w:numId="5" w16cid:durableId="365764539">
    <w:abstractNumId w:val="33"/>
  </w:num>
  <w:num w:numId="6" w16cid:durableId="1461076352">
    <w:abstractNumId w:val="11"/>
  </w:num>
  <w:num w:numId="7" w16cid:durableId="1772774845">
    <w:abstractNumId w:val="27"/>
  </w:num>
  <w:num w:numId="8" w16cid:durableId="714085722">
    <w:abstractNumId w:val="30"/>
  </w:num>
  <w:num w:numId="9" w16cid:durableId="1342469362">
    <w:abstractNumId w:val="4"/>
  </w:num>
  <w:num w:numId="10" w16cid:durableId="1344478916">
    <w:abstractNumId w:val="12"/>
  </w:num>
  <w:num w:numId="11" w16cid:durableId="281421170">
    <w:abstractNumId w:val="25"/>
  </w:num>
  <w:num w:numId="12" w16cid:durableId="1945501776">
    <w:abstractNumId w:val="9"/>
  </w:num>
  <w:num w:numId="13" w16cid:durableId="2126191161">
    <w:abstractNumId w:val="7"/>
  </w:num>
  <w:num w:numId="14" w16cid:durableId="1215238342">
    <w:abstractNumId w:val="34"/>
  </w:num>
  <w:num w:numId="15" w16cid:durableId="1222211019">
    <w:abstractNumId w:val="13"/>
  </w:num>
  <w:num w:numId="16" w16cid:durableId="1338265772">
    <w:abstractNumId w:val="14"/>
  </w:num>
  <w:num w:numId="17" w16cid:durableId="1991589376">
    <w:abstractNumId w:val="29"/>
  </w:num>
  <w:num w:numId="18" w16cid:durableId="616521712">
    <w:abstractNumId w:val="35"/>
  </w:num>
  <w:num w:numId="19" w16cid:durableId="26639656">
    <w:abstractNumId w:val="10"/>
  </w:num>
  <w:num w:numId="20" w16cid:durableId="1481771454">
    <w:abstractNumId w:val="5"/>
  </w:num>
  <w:num w:numId="21" w16cid:durableId="628246914">
    <w:abstractNumId w:val="21"/>
  </w:num>
  <w:num w:numId="22" w16cid:durableId="1384254102">
    <w:abstractNumId w:val="28"/>
  </w:num>
  <w:num w:numId="23" w16cid:durableId="1119110277">
    <w:abstractNumId w:val="22"/>
  </w:num>
  <w:num w:numId="24" w16cid:durableId="43800566">
    <w:abstractNumId w:val="17"/>
  </w:num>
  <w:num w:numId="25" w16cid:durableId="1567689628">
    <w:abstractNumId w:val="0"/>
  </w:num>
  <w:num w:numId="26" w16cid:durableId="1196307771">
    <w:abstractNumId w:val="32"/>
  </w:num>
  <w:num w:numId="27" w16cid:durableId="884488054">
    <w:abstractNumId w:val="3"/>
  </w:num>
  <w:num w:numId="28" w16cid:durableId="1476684978">
    <w:abstractNumId w:val="15"/>
  </w:num>
  <w:num w:numId="29" w16cid:durableId="51857936">
    <w:abstractNumId w:val="18"/>
  </w:num>
  <w:num w:numId="30" w16cid:durableId="1607931841">
    <w:abstractNumId w:val="8"/>
  </w:num>
  <w:num w:numId="31" w16cid:durableId="608511759">
    <w:abstractNumId w:val="19"/>
  </w:num>
  <w:num w:numId="32" w16cid:durableId="2120484140">
    <w:abstractNumId w:val="1"/>
  </w:num>
  <w:num w:numId="33" w16cid:durableId="624384954">
    <w:abstractNumId w:val="26"/>
  </w:num>
  <w:num w:numId="34" w16cid:durableId="1665008686">
    <w:abstractNumId w:val="23"/>
  </w:num>
  <w:num w:numId="35" w16cid:durableId="1580865988">
    <w:abstractNumId w:val="6"/>
  </w:num>
  <w:num w:numId="36" w16cid:durableId="129914855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5A52"/>
    <w:rsid w:val="000027C8"/>
    <w:rsid w:val="000065FE"/>
    <w:rsid w:val="000067E6"/>
    <w:rsid w:val="000070E0"/>
    <w:rsid w:val="000071A7"/>
    <w:rsid w:val="00007268"/>
    <w:rsid w:val="00010B3E"/>
    <w:rsid w:val="00012162"/>
    <w:rsid w:val="000130CA"/>
    <w:rsid w:val="00014888"/>
    <w:rsid w:val="0001497B"/>
    <w:rsid w:val="00016E24"/>
    <w:rsid w:val="00016E6E"/>
    <w:rsid w:val="00017711"/>
    <w:rsid w:val="00020618"/>
    <w:rsid w:val="00024EDE"/>
    <w:rsid w:val="00026AB1"/>
    <w:rsid w:val="00027A2D"/>
    <w:rsid w:val="00033903"/>
    <w:rsid w:val="00040380"/>
    <w:rsid w:val="000409D0"/>
    <w:rsid w:val="00041648"/>
    <w:rsid w:val="0004261F"/>
    <w:rsid w:val="00045EE8"/>
    <w:rsid w:val="00046145"/>
    <w:rsid w:val="000469CB"/>
    <w:rsid w:val="00047364"/>
    <w:rsid w:val="00050D8A"/>
    <w:rsid w:val="00051565"/>
    <w:rsid w:val="00051837"/>
    <w:rsid w:val="00052476"/>
    <w:rsid w:val="000560FD"/>
    <w:rsid w:val="0006035C"/>
    <w:rsid w:val="0006074B"/>
    <w:rsid w:val="0006293E"/>
    <w:rsid w:val="0007078B"/>
    <w:rsid w:val="0007366B"/>
    <w:rsid w:val="000737C2"/>
    <w:rsid w:val="00073DF4"/>
    <w:rsid w:val="0007560F"/>
    <w:rsid w:val="00075669"/>
    <w:rsid w:val="0007670F"/>
    <w:rsid w:val="00077A99"/>
    <w:rsid w:val="0008035F"/>
    <w:rsid w:val="00081CDB"/>
    <w:rsid w:val="00081D64"/>
    <w:rsid w:val="00085173"/>
    <w:rsid w:val="000877A3"/>
    <w:rsid w:val="000914FF"/>
    <w:rsid w:val="000921DA"/>
    <w:rsid w:val="0009318A"/>
    <w:rsid w:val="00093BEE"/>
    <w:rsid w:val="00094411"/>
    <w:rsid w:val="000944CF"/>
    <w:rsid w:val="000A0841"/>
    <w:rsid w:val="000A26A1"/>
    <w:rsid w:val="000A3BC5"/>
    <w:rsid w:val="000A3F69"/>
    <w:rsid w:val="000A4175"/>
    <w:rsid w:val="000A5A30"/>
    <w:rsid w:val="000B110C"/>
    <w:rsid w:val="000B2264"/>
    <w:rsid w:val="000B2615"/>
    <w:rsid w:val="000B3A5E"/>
    <w:rsid w:val="000B4DD9"/>
    <w:rsid w:val="000B582C"/>
    <w:rsid w:val="000C07B2"/>
    <w:rsid w:val="000C5F22"/>
    <w:rsid w:val="000C66C6"/>
    <w:rsid w:val="000C6F99"/>
    <w:rsid w:val="000C7F5E"/>
    <w:rsid w:val="000D00AA"/>
    <w:rsid w:val="000D0229"/>
    <w:rsid w:val="000D1383"/>
    <w:rsid w:val="000D384A"/>
    <w:rsid w:val="000D3A85"/>
    <w:rsid w:val="000D4E27"/>
    <w:rsid w:val="000D76B9"/>
    <w:rsid w:val="000D7F91"/>
    <w:rsid w:val="000E01C2"/>
    <w:rsid w:val="000E2FF0"/>
    <w:rsid w:val="000E4D7D"/>
    <w:rsid w:val="000E5500"/>
    <w:rsid w:val="000E5EF0"/>
    <w:rsid w:val="000E610F"/>
    <w:rsid w:val="000F1420"/>
    <w:rsid w:val="000F5FD8"/>
    <w:rsid w:val="001002F2"/>
    <w:rsid w:val="00101739"/>
    <w:rsid w:val="00101F85"/>
    <w:rsid w:val="001044A1"/>
    <w:rsid w:val="0010575E"/>
    <w:rsid w:val="001072E2"/>
    <w:rsid w:val="00111FDE"/>
    <w:rsid w:val="00113870"/>
    <w:rsid w:val="001145AC"/>
    <w:rsid w:val="001148D0"/>
    <w:rsid w:val="00114933"/>
    <w:rsid w:val="001154E0"/>
    <w:rsid w:val="00115C4F"/>
    <w:rsid w:val="001174DA"/>
    <w:rsid w:val="001177CA"/>
    <w:rsid w:val="001179E9"/>
    <w:rsid w:val="00121643"/>
    <w:rsid w:val="00123EEC"/>
    <w:rsid w:val="00131F54"/>
    <w:rsid w:val="0013399A"/>
    <w:rsid w:val="001344F0"/>
    <w:rsid w:val="00136F4D"/>
    <w:rsid w:val="001374C1"/>
    <w:rsid w:val="00141655"/>
    <w:rsid w:val="00141980"/>
    <w:rsid w:val="0014355E"/>
    <w:rsid w:val="0014564F"/>
    <w:rsid w:val="00146AA1"/>
    <w:rsid w:val="00146F6F"/>
    <w:rsid w:val="00151BC9"/>
    <w:rsid w:val="00152633"/>
    <w:rsid w:val="00152840"/>
    <w:rsid w:val="001536B7"/>
    <w:rsid w:val="001566A5"/>
    <w:rsid w:val="00160BA8"/>
    <w:rsid w:val="00160EEA"/>
    <w:rsid w:val="00161DE7"/>
    <w:rsid w:val="0016296F"/>
    <w:rsid w:val="00166287"/>
    <w:rsid w:val="001679C3"/>
    <w:rsid w:val="00170900"/>
    <w:rsid w:val="00172842"/>
    <w:rsid w:val="001731E6"/>
    <w:rsid w:val="00175222"/>
    <w:rsid w:val="00177E38"/>
    <w:rsid w:val="00181535"/>
    <w:rsid w:val="0018305A"/>
    <w:rsid w:val="001839CE"/>
    <w:rsid w:val="001930AB"/>
    <w:rsid w:val="00194541"/>
    <w:rsid w:val="00194EDE"/>
    <w:rsid w:val="00196AF2"/>
    <w:rsid w:val="00197326"/>
    <w:rsid w:val="0019762A"/>
    <w:rsid w:val="001A11B2"/>
    <w:rsid w:val="001A3DA1"/>
    <w:rsid w:val="001A4C5D"/>
    <w:rsid w:val="001B2213"/>
    <w:rsid w:val="001B371F"/>
    <w:rsid w:val="001B4911"/>
    <w:rsid w:val="001B4F06"/>
    <w:rsid w:val="001B7DC1"/>
    <w:rsid w:val="001C1451"/>
    <w:rsid w:val="001C24DD"/>
    <w:rsid w:val="001C4D24"/>
    <w:rsid w:val="001C5CB3"/>
    <w:rsid w:val="001C6D6C"/>
    <w:rsid w:val="001C6EF5"/>
    <w:rsid w:val="001D33CC"/>
    <w:rsid w:val="001D5816"/>
    <w:rsid w:val="001D6554"/>
    <w:rsid w:val="001D688E"/>
    <w:rsid w:val="001E2003"/>
    <w:rsid w:val="001E2BA1"/>
    <w:rsid w:val="001E3676"/>
    <w:rsid w:val="001E3C73"/>
    <w:rsid w:val="001E4335"/>
    <w:rsid w:val="001E4B08"/>
    <w:rsid w:val="001E7D4C"/>
    <w:rsid w:val="001F6B25"/>
    <w:rsid w:val="001F6D01"/>
    <w:rsid w:val="001F78CB"/>
    <w:rsid w:val="00202326"/>
    <w:rsid w:val="00203C01"/>
    <w:rsid w:val="00203D26"/>
    <w:rsid w:val="00204999"/>
    <w:rsid w:val="00207D88"/>
    <w:rsid w:val="00211278"/>
    <w:rsid w:val="00211FBF"/>
    <w:rsid w:val="00211FE8"/>
    <w:rsid w:val="00212353"/>
    <w:rsid w:val="00215491"/>
    <w:rsid w:val="00217FAF"/>
    <w:rsid w:val="00220FE4"/>
    <w:rsid w:val="002238D8"/>
    <w:rsid w:val="00223930"/>
    <w:rsid w:val="00223B04"/>
    <w:rsid w:val="00223F5B"/>
    <w:rsid w:val="00224706"/>
    <w:rsid w:val="00224ED4"/>
    <w:rsid w:val="00225014"/>
    <w:rsid w:val="00231C2F"/>
    <w:rsid w:val="002350D7"/>
    <w:rsid w:val="0023593D"/>
    <w:rsid w:val="00236D5B"/>
    <w:rsid w:val="0023788F"/>
    <w:rsid w:val="002407F7"/>
    <w:rsid w:val="00240F43"/>
    <w:rsid w:val="00245703"/>
    <w:rsid w:val="0024572D"/>
    <w:rsid w:val="002468DF"/>
    <w:rsid w:val="00246C0D"/>
    <w:rsid w:val="0024720B"/>
    <w:rsid w:val="00247E17"/>
    <w:rsid w:val="00247E50"/>
    <w:rsid w:val="002506FF"/>
    <w:rsid w:val="00251169"/>
    <w:rsid w:val="00251438"/>
    <w:rsid w:val="00251474"/>
    <w:rsid w:val="0025170C"/>
    <w:rsid w:val="0025195A"/>
    <w:rsid w:val="00251CDF"/>
    <w:rsid w:val="00252F5C"/>
    <w:rsid w:val="00253FF3"/>
    <w:rsid w:val="00257583"/>
    <w:rsid w:val="00261E26"/>
    <w:rsid w:val="0026219E"/>
    <w:rsid w:val="0026254F"/>
    <w:rsid w:val="002722FC"/>
    <w:rsid w:val="00274156"/>
    <w:rsid w:val="002745A5"/>
    <w:rsid w:val="00275A94"/>
    <w:rsid w:val="00275DE8"/>
    <w:rsid w:val="00276387"/>
    <w:rsid w:val="002773E7"/>
    <w:rsid w:val="0028005E"/>
    <w:rsid w:val="00281007"/>
    <w:rsid w:val="002812BE"/>
    <w:rsid w:val="0028136B"/>
    <w:rsid w:val="00282879"/>
    <w:rsid w:val="00283002"/>
    <w:rsid w:val="00283FD5"/>
    <w:rsid w:val="0028662A"/>
    <w:rsid w:val="00287516"/>
    <w:rsid w:val="00290DFC"/>
    <w:rsid w:val="00291067"/>
    <w:rsid w:val="00292D75"/>
    <w:rsid w:val="00294757"/>
    <w:rsid w:val="002A1120"/>
    <w:rsid w:val="002A6C43"/>
    <w:rsid w:val="002A7EA6"/>
    <w:rsid w:val="002B03A4"/>
    <w:rsid w:val="002B047F"/>
    <w:rsid w:val="002B0DE2"/>
    <w:rsid w:val="002B1678"/>
    <w:rsid w:val="002B2AAC"/>
    <w:rsid w:val="002B2BB5"/>
    <w:rsid w:val="002B494F"/>
    <w:rsid w:val="002B684E"/>
    <w:rsid w:val="002C04B5"/>
    <w:rsid w:val="002C1822"/>
    <w:rsid w:val="002C4562"/>
    <w:rsid w:val="002C5ACC"/>
    <w:rsid w:val="002C5D97"/>
    <w:rsid w:val="002C7C09"/>
    <w:rsid w:val="002D048E"/>
    <w:rsid w:val="002D2AD1"/>
    <w:rsid w:val="002D2B10"/>
    <w:rsid w:val="002D5570"/>
    <w:rsid w:val="002E0076"/>
    <w:rsid w:val="002E070F"/>
    <w:rsid w:val="002E172E"/>
    <w:rsid w:val="002E3D0F"/>
    <w:rsid w:val="002E70EF"/>
    <w:rsid w:val="002E78A9"/>
    <w:rsid w:val="002F0A49"/>
    <w:rsid w:val="002F21A0"/>
    <w:rsid w:val="002F4A16"/>
    <w:rsid w:val="002F4B80"/>
    <w:rsid w:val="002F62B6"/>
    <w:rsid w:val="002F64A1"/>
    <w:rsid w:val="00306590"/>
    <w:rsid w:val="00306BB5"/>
    <w:rsid w:val="00307B9E"/>
    <w:rsid w:val="003101F8"/>
    <w:rsid w:val="003134F0"/>
    <w:rsid w:val="00313B43"/>
    <w:rsid w:val="003142F7"/>
    <w:rsid w:val="00314E98"/>
    <w:rsid w:val="0031546B"/>
    <w:rsid w:val="00321889"/>
    <w:rsid w:val="0032247E"/>
    <w:rsid w:val="00322525"/>
    <w:rsid w:val="003246A9"/>
    <w:rsid w:val="00325EBB"/>
    <w:rsid w:val="0033060C"/>
    <w:rsid w:val="003306BF"/>
    <w:rsid w:val="00330BC9"/>
    <w:rsid w:val="00330FBD"/>
    <w:rsid w:val="00331967"/>
    <w:rsid w:val="00333544"/>
    <w:rsid w:val="00333957"/>
    <w:rsid w:val="0033531A"/>
    <w:rsid w:val="00337612"/>
    <w:rsid w:val="00340FC1"/>
    <w:rsid w:val="003412DD"/>
    <w:rsid w:val="00344E06"/>
    <w:rsid w:val="00345176"/>
    <w:rsid w:val="00350467"/>
    <w:rsid w:val="003513EB"/>
    <w:rsid w:val="003525AB"/>
    <w:rsid w:val="00352804"/>
    <w:rsid w:val="00352C2C"/>
    <w:rsid w:val="00353104"/>
    <w:rsid w:val="00355B58"/>
    <w:rsid w:val="00356C3B"/>
    <w:rsid w:val="00356E8C"/>
    <w:rsid w:val="0036216A"/>
    <w:rsid w:val="0036352E"/>
    <w:rsid w:val="00363D36"/>
    <w:rsid w:val="00363F3E"/>
    <w:rsid w:val="003645DB"/>
    <w:rsid w:val="003662A1"/>
    <w:rsid w:val="003670B9"/>
    <w:rsid w:val="003676B2"/>
    <w:rsid w:val="0037081B"/>
    <w:rsid w:val="003764D8"/>
    <w:rsid w:val="00377927"/>
    <w:rsid w:val="00381679"/>
    <w:rsid w:val="00382D3F"/>
    <w:rsid w:val="00383288"/>
    <w:rsid w:val="00383AC3"/>
    <w:rsid w:val="0038408C"/>
    <w:rsid w:val="003845FA"/>
    <w:rsid w:val="0038490E"/>
    <w:rsid w:val="00385691"/>
    <w:rsid w:val="00385F01"/>
    <w:rsid w:val="003861A1"/>
    <w:rsid w:val="00392BC8"/>
    <w:rsid w:val="00394F8C"/>
    <w:rsid w:val="003A0044"/>
    <w:rsid w:val="003A0F63"/>
    <w:rsid w:val="003A57B1"/>
    <w:rsid w:val="003A5F4E"/>
    <w:rsid w:val="003A6321"/>
    <w:rsid w:val="003A7BE4"/>
    <w:rsid w:val="003B232A"/>
    <w:rsid w:val="003B33EE"/>
    <w:rsid w:val="003B56C3"/>
    <w:rsid w:val="003C3AED"/>
    <w:rsid w:val="003C50EB"/>
    <w:rsid w:val="003C52B0"/>
    <w:rsid w:val="003C7047"/>
    <w:rsid w:val="003D0507"/>
    <w:rsid w:val="003D0F23"/>
    <w:rsid w:val="003D145F"/>
    <w:rsid w:val="003D6FF6"/>
    <w:rsid w:val="003D7625"/>
    <w:rsid w:val="003D797B"/>
    <w:rsid w:val="003D7FED"/>
    <w:rsid w:val="003E0401"/>
    <w:rsid w:val="003E0BB1"/>
    <w:rsid w:val="003E307C"/>
    <w:rsid w:val="003E4F97"/>
    <w:rsid w:val="003E6F07"/>
    <w:rsid w:val="003E7227"/>
    <w:rsid w:val="003F335F"/>
    <w:rsid w:val="003F5BBD"/>
    <w:rsid w:val="003F7902"/>
    <w:rsid w:val="003F7E3C"/>
    <w:rsid w:val="00403105"/>
    <w:rsid w:val="00404795"/>
    <w:rsid w:val="004050E8"/>
    <w:rsid w:val="004059A5"/>
    <w:rsid w:val="00410913"/>
    <w:rsid w:val="00410917"/>
    <w:rsid w:val="004110CE"/>
    <w:rsid w:val="00412014"/>
    <w:rsid w:val="00417CFA"/>
    <w:rsid w:val="004230F8"/>
    <w:rsid w:val="00426E09"/>
    <w:rsid w:val="00426E1B"/>
    <w:rsid w:val="00431D5D"/>
    <w:rsid w:val="00431DC2"/>
    <w:rsid w:val="00432108"/>
    <w:rsid w:val="0043252E"/>
    <w:rsid w:val="004344C9"/>
    <w:rsid w:val="004352B8"/>
    <w:rsid w:val="00435E6C"/>
    <w:rsid w:val="00437B97"/>
    <w:rsid w:val="0044618F"/>
    <w:rsid w:val="00450BDF"/>
    <w:rsid w:val="00450CE2"/>
    <w:rsid w:val="004526F2"/>
    <w:rsid w:val="00453F42"/>
    <w:rsid w:val="0045697F"/>
    <w:rsid w:val="004607F7"/>
    <w:rsid w:val="004620A7"/>
    <w:rsid w:val="0046315E"/>
    <w:rsid w:val="00463B65"/>
    <w:rsid w:val="0046417B"/>
    <w:rsid w:val="0046745A"/>
    <w:rsid w:val="00467C91"/>
    <w:rsid w:val="00471BF5"/>
    <w:rsid w:val="0047248B"/>
    <w:rsid w:val="00472782"/>
    <w:rsid w:val="00474894"/>
    <w:rsid w:val="0047524F"/>
    <w:rsid w:val="004764D3"/>
    <w:rsid w:val="0047698C"/>
    <w:rsid w:val="004813BB"/>
    <w:rsid w:val="004818B6"/>
    <w:rsid w:val="004820D3"/>
    <w:rsid w:val="00482272"/>
    <w:rsid w:val="004823FD"/>
    <w:rsid w:val="00483088"/>
    <w:rsid w:val="004837D9"/>
    <w:rsid w:val="004851D2"/>
    <w:rsid w:val="0048553D"/>
    <w:rsid w:val="0048743A"/>
    <w:rsid w:val="004900A9"/>
    <w:rsid w:val="004945FC"/>
    <w:rsid w:val="004A212D"/>
    <w:rsid w:val="004A2A83"/>
    <w:rsid w:val="004A371E"/>
    <w:rsid w:val="004A4A8A"/>
    <w:rsid w:val="004A5793"/>
    <w:rsid w:val="004A6941"/>
    <w:rsid w:val="004A7269"/>
    <w:rsid w:val="004B1311"/>
    <w:rsid w:val="004B1588"/>
    <w:rsid w:val="004B166B"/>
    <w:rsid w:val="004B22D5"/>
    <w:rsid w:val="004B357E"/>
    <w:rsid w:val="004B5F28"/>
    <w:rsid w:val="004B6619"/>
    <w:rsid w:val="004B7317"/>
    <w:rsid w:val="004B765C"/>
    <w:rsid w:val="004C119C"/>
    <w:rsid w:val="004C20CF"/>
    <w:rsid w:val="004C3642"/>
    <w:rsid w:val="004C3BF6"/>
    <w:rsid w:val="004C5CF8"/>
    <w:rsid w:val="004C605D"/>
    <w:rsid w:val="004C7155"/>
    <w:rsid w:val="004C7575"/>
    <w:rsid w:val="004D2BF8"/>
    <w:rsid w:val="004D2EC5"/>
    <w:rsid w:val="004D375D"/>
    <w:rsid w:val="004D3B49"/>
    <w:rsid w:val="004D4339"/>
    <w:rsid w:val="004D7788"/>
    <w:rsid w:val="004E11B3"/>
    <w:rsid w:val="004E239F"/>
    <w:rsid w:val="004E35A6"/>
    <w:rsid w:val="004E3757"/>
    <w:rsid w:val="004E42AD"/>
    <w:rsid w:val="004E5228"/>
    <w:rsid w:val="004F0D48"/>
    <w:rsid w:val="004F3073"/>
    <w:rsid w:val="004F37E0"/>
    <w:rsid w:val="004F3F7E"/>
    <w:rsid w:val="004F5DC3"/>
    <w:rsid w:val="004F5F4F"/>
    <w:rsid w:val="005024FE"/>
    <w:rsid w:val="00504B0A"/>
    <w:rsid w:val="00504F9D"/>
    <w:rsid w:val="0050515B"/>
    <w:rsid w:val="00510969"/>
    <w:rsid w:val="00510D3F"/>
    <w:rsid w:val="0051138B"/>
    <w:rsid w:val="005114B8"/>
    <w:rsid w:val="005139CF"/>
    <w:rsid w:val="0051400F"/>
    <w:rsid w:val="0051413A"/>
    <w:rsid w:val="00516560"/>
    <w:rsid w:val="0051764D"/>
    <w:rsid w:val="005202B3"/>
    <w:rsid w:val="005206C1"/>
    <w:rsid w:val="005211FC"/>
    <w:rsid w:val="00521F2E"/>
    <w:rsid w:val="00522154"/>
    <w:rsid w:val="005221DC"/>
    <w:rsid w:val="00524C79"/>
    <w:rsid w:val="00526A8B"/>
    <w:rsid w:val="00526EEA"/>
    <w:rsid w:val="00531CEC"/>
    <w:rsid w:val="00532973"/>
    <w:rsid w:val="00533142"/>
    <w:rsid w:val="00534383"/>
    <w:rsid w:val="00536CDA"/>
    <w:rsid w:val="00536FD2"/>
    <w:rsid w:val="0053761F"/>
    <w:rsid w:val="005411F6"/>
    <w:rsid w:val="005413C6"/>
    <w:rsid w:val="00541917"/>
    <w:rsid w:val="0054388A"/>
    <w:rsid w:val="00544407"/>
    <w:rsid w:val="0054500B"/>
    <w:rsid w:val="00547B8A"/>
    <w:rsid w:val="00547BC8"/>
    <w:rsid w:val="00547E3D"/>
    <w:rsid w:val="00552615"/>
    <w:rsid w:val="005538EF"/>
    <w:rsid w:val="00553B22"/>
    <w:rsid w:val="0055464B"/>
    <w:rsid w:val="00556621"/>
    <w:rsid w:val="005615DE"/>
    <w:rsid w:val="005617DB"/>
    <w:rsid w:val="005619CB"/>
    <w:rsid w:val="00561A25"/>
    <w:rsid w:val="00561D43"/>
    <w:rsid w:val="00562DA4"/>
    <w:rsid w:val="0056426F"/>
    <w:rsid w:val="005646A5"/>
    <w:rsid w:val="00570F09"/>
    <w:rsid w:val="0057179D"/>
    <w:rsid w:val="0057299F"/>
    <w:rsid w:val="0057468D"/>
    <w:rsid w:val="00580986"/>
    <w:rsid w:val="00582EFB"/>
    <w:rsid w:val="0058376F"/>
    <w:rsid w:val="00584294"/>
    <w:rsid w:val="00584E23"/>
    <w:rsid w:val="00585653"/>
    <w:rsid w:val="0058578E"/>
    <w:rsid w:val="00586D25"/>
    <w:rsid w:val="00587120"/>
    <w:rsid w:val="00591D77"/>
    <w:rsid w:val="00592718"/>
    <w:rsid w:val="0059688A"/>
    <w:rsid w:val="005A1332"/>
    <w:rsid w:val="005A3A98"/>
    <w:rsid w:val="005A6960"/>
    <w:rsid w:val="005B0319"/>
    <w:rsid w:val="005B2DF5"/>
    <w:rsid w:val="005B3318"/>
    <w:rsid w:val="005B3FE8"/>
    <w:rsid w:val="005B48A5"/>
    <w:rsid w:val="005B4E38"/>
    <w:rsid w:val="005B585A"/>
    <w:rsid w:val="005B7399"/>
    <w:rsid w:val="005B73C9"/>
    <w:rsid w:val="005C04A6"/>
    <w:rsid w:val="005C100D"/>
    <w:rsid w:val="005C47E0"/>
    <w:rsid w:val="005C68AC"/>
    <w:rsid w:val="005C6928"/>
    <w:rsid w:val="005C728F"/>
    <w:rsid w:val="005D0E93"/>
    <w:rsid w:val="005D19BE"/>
    <w:rsid w:val="005D240F"/>
    <w:rsid w:val="005D41B6"/>
    <w:rsid w:val="005D6209"/>
    <w:rsid w:val="005D788B"/>
    <w:rsid w:val="005E0F11"/>
    <w:rsid w:val="005E1AB5"/>
    <w:rsid w:val="005E1C28"/>
    <w:rsid w:val="005E1EAC"/>
    <w:rsid w:val="005E298F"/>
    <w:rsid w:val="005E3EBD"/>
    <w:rsid w:val="005E433F"/>
    <w:rsid w:val="005E5AD6"/>
    <w:rsid w:val="005E7652"/>
    <w:rsid w:val="005E7C56"/>
    <w:rsid w:val="005E7FF6"/>
    <w:rsid w:val="005F1B65"/>
    <w:rsid w:val="005F1FB8"/>
    <w:rsid w:val="005F290B"/>
    <w:rsid w:val="005F2FC6"/>
    <w:rsid w:val="005F32CA"/>
    <w:rsid w:val="005F4DFA"/>
    <w:rsid w:val="005F5DEA"/>
    <w:rsid w:val="005F6537"/>
    <w:rsid w:val="005F69BD"/>
    <w:rsid w:val="00601FC7"/>
    <w:rsid w:val="006027C9"/>
    <w:rsid w:val="006057FA"/>
    <w:rsid w:val="00613F32"/>
    <w:rsid w:val="00621C5E"/>
    <w:rsid w:val="0062277A"/>
    <w:rsid w:val="006236F1"/>
    <w:rsid w:val="00623C64"/>
    <w:rsid w:val="00624A16"/>
    <w:rsid w:val="00625839"/>
    <w:rsid w:val="00630A6E"/>
    <w:rsid w:val="006350FA"/>
    <w:rsid w:val="006362D8"/>
    <w:rsid w:val="006369D9"/>
    <w:rsid w:val="006401F8"/>
    <w:rsid w:val="00641159"/>
    <w:rsid w:val="00644A43"/>
    <w:rsid w:val="006455C5"/>
    <w:rsid w:val="006459E8"/>
    <w:rsid w:val="00646D31"/>
    <w:rsid w:val="00652C77"/>
    <w:rsid w:val="00654C9B"/>
    <w:rsid w:val="006550AB"/>
    <w:rsid w:val="00663957"/>
    <w:rsid w:val="0066456A"/>
    <w:rsid w:val="00664C40"/>
    <w:rsid w:val="00670572"/>
    <w:rsid w:val="00672748"/>
    <w:rsid w:val="00672F35"/>
    <w:rsid w:val="00673D5A"/>
    <w:rsid w:val="00674D2B"/>
    <w:rsid w:val="00675442"/>
    <w:rsid w:val="006771BB"/>
    <w:rsid w:val="00680F03"/>
    <w:rsid w:val="0068184B"/>
    <w:rsid w:val="00681FAC"/>
    <w:rsid w:val="00687058"/>
    <w:rsid w:val="0069015D"/>
    <w:rsid w:val="00691E94"/>
    <w:rsid w:val="00691FC7"/>
    <w:rsid w:val="00693205"/>
    <w:rsid w:val="00693D39"/>
    <w:rsid w:val="006946D0"/>
    <w:rsid w:val="006976C4"/>
    <w:rsid w:val="006A02BA"/>
    <w:rsid w:val="006A090E"/>
    <w:rsid w:val="006A0ED7"/>
    <w:rsid w:val="006A1822"/>
    <w:rsid w:val="006A270B"/>
    <w:rsid w:val="006A341D"/>
    <w:rsid w:val="006A604A"/>
    <w:rsid w:val="006A668B"/>
    <w:rsid w:val="006A6AFA"/>
    <w:rsid w:val="006A6F15"/>
    <w:rsid w:val="006A7051"/>
    <w:rsid w:val="006B04AD"/>
    <w:rsid w:val="006B1D45"/>
    <w:rsid w:val="006B4837"/>
    <w:rsid w:val="006B59EB"/>
    <w:rsid w:val="006B6C81"/>
    <w:rsid w:val="006B7DAF"/>
    <w:rsid w:val="006C0485"/>
    <w:rsid w:val="006C07CA"/>
    <w:rsid w:val="006C1D30"/>
    <w:rsid w:val="006C35D8"/>
    <w:rsid w:val="006C3AC5"/>
    <w:rsid w:val="006C573D"/>
    <w:rsid w:val="006C7C24"/>
    <w:rsid w:val="006D306F"/>
    <w:rsid w:val="006D3BBA"/>
    <w:rsid w:val="006D493F"/>
    <w:rsid w:val="006D4992"/>
    <w:rsid w:val="006D6BD1"/>
    <w:rsid w:val="006E0760"/>
    <w:rsid w:val="006E1242"/>
    <w:rsid w:val="006E1E28"/>
    <w:rsid w:val="006E25AB"/>
    <w:rsid w:val="006E5B6A"/>
    <w:rsid w:val="006E6BA0"/>
    <w:rsid w:val="006E7058"/>
    <w:rsid w:val="006E7AFF"/>
    <w:rsid w:val="006F16B5"/>
    <w:rsid w:val="006F238E"/>
    <w:rsid w:val="006F2932"/>
    <w:rsid w:val="006F33AC"/>
    <w:rsid w:val="006F35E4"/>
    <w:rsid w:val="006F3AD4"/>
    <w:rsid w:val="006F4369"/>
    <w:rsid w:val="00700008"/>
    <w:rsid w:val="00702894"/>
    <w:rsid w:val="0070355F"/>
    <w:rsid w:val="00703911"/>
    <w:rsid w:val="00705137"/>
    <w:rsid w:val="007053A2"/>
    <w:rsid w:val="0070776D"/>
    <w:rsid w:val="00707A4C"/>
    <w:rsid w:val="007115B2"/>
    <w:rsid w:val="007142A5"/>
    <w:rsid w:val="00714926"/>
    <w:rsid w:val="007162D0"/>
    <w:rsid w:val="00716923"/>
    <w:rsid w:val="00716B73"/>
    <w:rsid w:val="00717D2B"/>
    <w:rsid w:val="0072458C"/>
    <w:rsid w:val="00725338"/>
    <w:rsid w:val="007264A7"/>
    <w:rsid w:val="0072666F"/>
    <w:rsid w:val="007303D6"/>
    <w:rsid w:val="00730E93"/>
    <w:rsid w:val="007351AB"/>
    <w:rsid w:val="00743490"/>
    <w:rsid w:val="00747879"/>
    <w:rsid w:val="00747A82"/>
    <w:rsid w:val="00747BD0"/>
    <w:rsid w:val="007517D7"/>
    <w:rsid w:val="0075253D"/>
    <w:rsid w:val="00752FA6"/>
    <w:rsid w:val="00753ACA"/>
    <w:rsid w:val="00756400"/>
    <w:rsid w:val="00757165"/>
    <w:rsid w:val="00760397"/>
    <w:rsid w:val="007606DB"/>
    <w:rsid w:val="00760976"/>
    <w:rsid w:val="00762724"/>
    <w:rsid w:val="00763820"/>
    <w:rsid w:val="00765090"/>
    <w:rsid w:val="00765C50"/>
    <w:rsid w:val="007703A8"/>
    <w:rsid w:val="00772B8F"/>
    <w:rsid w:val="0077446A"/>
    <w:rsid w:val="00774BA2"/>
    <w:rsid w:val="00775668"/>
    <w:rsid w:val="007778C8"/>
    <w:rsid w:val="00777BFC"/>
    <w:rsid w:val="0078041F"/>
    <w:rsid w:val="00781E9E"/>
    <w:rsid w:val="00782632"/>
    <w:rsid w:val="007829B3"/>
    <w:rsid w:val="00783728"/>
    <w:rsid w:val="007840B8"/>
    <w:rsid w:val="00785892"/>
    <w:rsid w:val="0079375D"/>
    <w:rsid w:val="00794556"/>
    <w:rsid w:val="00796502"/>
    <w:rsid w:val="007A0709"/>
    <w:rsid w:val="007A123F"/>
    <w:rsid w:val="007A1DB8"/>
    <w:rsid w:val="007A4980"/>
    <w:rsid w:val="007A4DC0"/>
    <w:rsid w:val="007A5709"/>
    <w:rsid w:val="007A705E"/>
    <w:rsid w:val="007A7DAB"/>
    <w:rsid w:val="007B026C"/>
    <w:rsid w:val="007B2B39"/>
    <w:rsid w:val="007B375E"/>
    <w:rsid w:val="007B444B"/>
    <w:rsid w:val="007B47A7"/>
    <w:rsid w:val="007B4E8D"/>
    <w:rsid w:val="007B77E4"/>
    <w:rsid w:val="007C2029"/>
    <w:rsid w:val="007C20FF"/>
    <w:rsid w:val="007C2C2A"/>
    <w:rsid w:val="007C33B0"/>
    <w:rsid w:val="007C5442"/>
    <w:rsid w:val="007C5690"/>
    <w:rsid w:val="007C59FD"/>
    <w:rsid w:val="007C6149"/>
    <w:rsid w:val="007C69C3"/>
    <w:rsid w:val="007C7940"/>
    <w:rsid w:val="007C79E3"/>
    <w:rsid w:val="007D2348"/>
    <w:rsid w:val="007D3C75"/>
    <w:rsid w:val="007D4C17"/>
    <w:rsid w:val="007D5870"/>
    <w:rsid w:val="007D6B8B"/>
    <w:rsid w:val="007D6C39"/>
    <w:rsid w:val="007D76F9"/>
    <w:rsid w:val="007D7FAB"/>
    <w:rsid w:val="007E0337"/>
    <w:rsid w:val="007E0D61"/>
    <w:rsid w:val="007E25F9"/>
    <w:rsid w:val="007E3449"/>
    <w:rsid w:val="007E53C7"/>
    <w:rsid w:val="007E63FF"/>
    <w:rsid w:val="007E7FC7"/>
    <w:rsid w:val="007F02BA"/>
    <w:rsid w:val="007F460A"/>
    <w:rsid w:val="007F5B24"/>
    <w:rsid w:val="007F5BDA"/>
    <w:rsid w:val="007F5C58"/>
    <w:rsid w:val="007F5E33"/>
    <w:rsid w:val="007F688A"/>
    <w:rsid w:val="008024CE"/>
    <w:rsid w:val="00803690"/>
    <w:rsid w:val="00804591"/>
    <w:rsid w:val="00805AB7"/>
    <w:rsid w:val="00805FAA"/>
    <w:rsid w:val="008074A9"/>
    <w:rsid w:val="00810275"/>
    <w:rsid w:val="00813C23"/>
    <w:rsid w:val="00817C21"/>
    <w:rsid w:val="00820E55"/>
    <w:rsid w:val="008213F2"/>
    <w:rsid w:val="00822BF9"/>
    <w:rsid w:val="00824C76"/>
    <w:rsid w:val="0082553D"/>
    <w:rsid w:val="00831AAA"/>
    <w:rsid w:val="00831AF0"/>
    <w:rsid w:val="0083597A"/>
    <w:rsid w:val="00835CA0"/>
    <w:rsid w:val="008367E4"/>
    <w:rsid w:val="00840801"/>
    <w:rsid w:val="008408EF"/>
    <w:rsid w:val="00843506"/>
    <w:rsid w:val="00844D33"/>
    <w:rsid w:val="00845A83"/>
    <w:rsid w:val="0084615E"/>
    <w:rsid w:val="00847FB3"/>
    <w:rsid w:val="008504DE"/>
    <w:rsid w:val="008505AE"/>
    <w:rsid w:val="00851269"/>
    <w:rsid w:val="00852B23"/>
    <w:rsid w:val="00853FD2"/>
    <w:rsid w:val="008554F9"/>
    <w:rsid w:val="008563EB"/>
    <w:rsid w:val="0085681A"/>
    <w:rsid w:val="00861A3F"/>
    <w:rsid w:val="00861B47"/>
    <w:rsid w:val="00862FBA"/>
    <w:rsid w:val="008639BC"/>
    <w:rsid w:val="00863ECE"/>
    <w:rsid w:val="008655DD"/>
    <w:rsid w:val="00865681"/>
    <w:rsid w:val="008728A0"/>
    <w:rsid w:val="00872C62"/>
    <w:rsid w:val="00873DDB"/>
    <w:rsid w:val="00874F0C"/>
    <w:rsid w:val="00875E52"/>
    <w:rsid w:val="0087662E"/>
    <w:rsid w:val="00876E2E"/>
    <w:rsid w:val="008805E0"/>
    <w:rsid w:val="008822A7"/>
    <w:rsid w:val="00882FBB"/>
    <w:rsid w:val="00885235"/>
    <w:rsid w:val="0088671A"/>
    <w:rsid w:val="00890E95"/>
    <w:rsid w:val="00890F14"/>
    <w:rsid w:val="00891E72"/>
    <w:rsid w:val="008940F8"/>
    <w:rsid w:val="00894DD4"/>
    <w:rsid w:val="00896274"/>
    <w:rsid w:val="00896901"/>
    <w:rsid w:val="008A1B5C"/>
    <w:rsid w:val="008A416B"/>
    <w:rsid w:val="008A50D2"/>
    <w:rsid w:val="008A7C3E"/>
    <w:rsid w:val="008B142E"/>
    <w:rsid w:val="008B15A7"/>
    <w:rsid w:val="008B2D89"/>
    <w:rsid w:val="008B37B4"/>
    <w:rsid w:val="008B7723"/>
    <w:rsid w:val="008C10E7"/>
    <w:rsid w:val="008C1E42"/>
    <w:rsid w:val="008C2886"/>
    <w:rsid w:val="008C3442"/>
    <w:rsid w:val="008C34CA"/>
    <w:rsid w:val="008C3CD7"/>
    <w:rsid w:val="008C6C53"/>
    <w:rsid w:val="008D0A11"/>
    <w:rsid w:val="008D0D0D"/>
    <w:rsid w:val="008D2F10"/>
    <w:rsid w:val="008D3224"/>
    <w:rsid w:val="008D57D8"/>
    <w:rsid w:val="008D7362"/>
    <w:rsid w:val="008D7C5C"/>
    <w:rsid w:val="008E0E12"/>
    <w:rsid w:val="008E1038"/>
    <w:rsid w:val="008E3797"/>
    <w:rsid w:val="008E516A"/>
    <w:rsid w:val="008E5A13"/>
    <w:rsid w:val="008F03AB"/>
    <w:rsid w:val="008F20C2"/>
    <w:rsid w:val="008F4A77"/>
    <w:rsid w:val="008F571A"/>
    <w:rsid w:val="00901032"/>
    <w:rsid w:val="0090324B"/>
    <w:rsid w:val="0090397E"/>
    <w:rsid w:val="00904239"/>
    <w:rsid w:val="00905826"/>
    <w:rsid w:val="00905CDA"/>
    <w:rsid w:val="00906FD5"/>
    <w:rsid w:val="009122F1"/>
    <w:rsid w:val="009129CB"/>
    <w:rsid w:val="00913B06"/>
    <w:rsid w:val="009145ED"/>
    <w:rsid w:val="00915E25"/>
    <w:rsid w:val="00917175"/>
    <w:rsid w:val="00917A82"/>
    <w:rsid w:val="0092154C"/>
    <w:rsid w:val="009219B7"/>
    <w:rsid w:val="009230F4"/>
    <w:rsid w:val="00923E08"/>
    <w:rsid w:val="00930C4B"/>
    <w:rsid w:val="00932A9E"/>
    <w:rsid w:val="00935B16"/>
    <w:rsid w:val="00937DAD"/>
    <w:rsid w:val="009402DD"/>
    <w:rsid w:val="00940B3A"/>
    <w:rsid w:val="00940D24"/>
    <w:rsid w:val="00942AB2"/>
    <w:rsid w:val="00942C71"/>
    <w:rsid w:val="00946476"/>
    <w:rsid w:val="0094764E"/>
    <w:rsid w:val="00955F70"/>
    <w:rsid w:val="00957C8A"/>
    <w:rsid w:val="0096061E"/>
    <w:rsid w:val="009613E4"/>
    <w:rsid w:val="00961840"/>
    <w:rsid w:val="00963A26"/>
    <w:rsid w:val="00965446"/>
    <w:rsid w:val="00965E39"/>
    <w:rsid w:val="00967F04"/>
    <w:rsid w:val="00970F03"/>
    <w:rsid w:val="009728E7"/>
    <w:rsid w:val="009732EF"/>
    <w:rsid w:val="0097789D"/>
    <w:rsid w:val="00980448"/>
    <w:rsid w:val="00980D2A"/>
    <w:rsid w:val="0098274E"/>
    <w:rsid w:val="00983E72"/>
    <w:rsid w:val="00985024"/>
    <w:rsid w:val="0098541D"/>
    <w:rsid w:val="009858AE"/>
    <w:rsid w:val="00985BBC"/>
    <w:rsid w:val="00991813"/>
    <w:rsid w:val="0099587E"/>
    <w:rsid w:val="009960D5"/>
    <w:rsid w:val="00997F62"/>
    <w:rsid w:val="009A146C"/>
    <w:rsid w:val="009A33B7"/>
    <w:rsid w:val="009A542F"/>
    <w:rsid w:val="009A6A60"/>
    <w:rsid w:val="009A7A90"/>
    <w:rsid w:val="009B2534"/>
    <w:rsid w:val="009B3029"/>
    <w:rsid w:val="009B4263"/>
    <w:rsid w:val="009B55DD"/>
    <w:rsid w:val="009B621F"/>
    <w:rsid w:val="009B62DB"/>
    <w:rsid w:val="009B63FD"/>
    <w:rsid w:val="009C0056"/>
    <w:rsid w:val="009C081C"/>
    <w:rsid w:val="009C0A71"/>
    <w:rsid w:val="009C3777"/>
    <w:rsid w:val="009C4125"/>
    <w:rsid w:val="009C7FAD"/>
    <w:rsid w:val="009D011B"/>
    <w:rsid w:val="009D113D"/>
    <w:rsid w:val="009D126F"/>
    <w:rsid w:val="009D4C9E"/>
    <w:rsid w:val="009D4DDA"/>
    <w:rsid w:val="009D5225"/>
    <w:rsid w:val="009D669B"/>
    <w:rsid w:val="009E1BDF"/>
    <w:rsid w:val="009E2E5C"/>
    <w:rsid w:val="009E3EBE"/>
    <w:rsid w:val="009E4A6E"/>
    <w:rsid w:val="009E6329"/>
    <w:rsid w:val="009E6D6E"/>
    <w:rsid w:val="009F1D1E"/>
    <w:rsid w:val="009F332A"/>
    <w:rsid w:val="009F472E"/>
    <w:rsid w:val="009F5AB5"/>
    <w:rsid w:val="009F7B9E"/>
    <w:rsid w:val="00A01353"/>
    <w:rsid w:val="00A01424"/>
    <w:rsid w:val="00A02E27"/>
    <w:rsid w:val="00A1123D"/>
    <w:rsid w:val="00A11D8A"/>
    <w:rsid w:val="00A12742"/>
    <w:rsid w:val="00A12827"/>
    <w:rsid w:val="00A15DEF"/>
    <w:rsid w:val="00A17780"/>
    <w:rsid w:val="00A20320"/>
    <w:rsid w:val="00A20AC4"/>
    <w:rsid w:val="00A2105E"/>
    <w:rsid w:val="00A21B9B"/>
    <w:rsid w:val="00A2376D"/>
    <w:rsid w:val="00A254ED"/>
    <w:rsid w:val="00A26653"/>
    <w:rsid w:val="00A30419"/>
    <w:rsid w:val="00A306D9"/>
    <w:rsid w:val="00A309BB"/>
    <w:rsid w:val="00A31697"/>
    <w:rsid w:val="00A33A60"/>
    <w:rsid w:val="00A345EA"/>
    <w:rsid w:val="00A35CDC"/>
    <w:rsid w:val="00A36B02"/>
    <w:rsid w:val="00A41221"/>
    <w:rsid w:val="00A42AB9"/>
    <w:rsid w:val="00A437DD"/>
    <w:rsid w:val="00A44AF1"/>
    <w:rsid w:val="00A457EE"/>
    <w:rsid w:val="00A467EE"/>
    <w:rsid w:val="00A47588"/>
    <w:rsid w:val="00A47CE3"/>
    <w:rsid w:val="00A50420"/>
    <w:rsid w:val="00A51CE1"/>
    <w:rsid w:val="00A51D45"/>
    <w:rsid w:val="00A53130"/>
    <w:rsid w:val="00A53149"/>
    <w:rsid w:val="00A531E7"/>
    <w:rsid w:val="00A532BB"/>
    <w:rsid w:val="00A60777"/>
    <w:rsid w:val="00A6494F"/>
    <w:rsid w:val="00A65A02"/>
    <w:rsid w:val="00A66499"/>
    <w:rsid w:val="00A667F7"/>
    <w:rsid w:val="00A71641"/>
    <w:rsid w:val="00A71730"/>
    <w:rsid w:val="00A7279E"/>
    <w:rsid w:val="00A7347D"/>
    <w:rsid w:val="00A73FEB"/>
    <w:rsid w:val="00A74A10"/>
    <w:rsid w:val="00A801F1"/>
    <w:rsid w:val="00A81207"/>
    <w:rsid w:val="00A8131A"/>
    <w:rsid w:val="00A82E69"/>
    <w:rsid w:val="00A85518"/>
    <w:rsid w:val="00A870F7"/>
    <w:rsid w:val="00A925B8"/>
    <w:rsid w:val="00A936E7"/>
    <w:rsid w:val="00A938EA"/>
    <w:rsid w:val="00A95D47"/>
    <w:rsid w:val="00AA05F4"/>
    <w:rsid w:val="00AA235F"/>
    <w:rsid w:val="00AA23FE"/>
    <w:rsid w:val="00AA42BF"/>
    <w:rsid w:val="00AA48B0"/>
    <w:rsid w:val="00AA5832"/>
    <w:rsid w:val="00AA5A52"/>
    <w:rsid w:val="00AA65A3"/>
    <w:rsid w:val="00AB0C64"/>
    <w:rsid w:val="00AB1215"/>
    <w:rsid w:val="00AB19E2"/>
    <w:rsid w:val="00AB44F2"/>
    <w:rsid w:val="00AB735A"/>
    <w:rsid w:val="00AC0C40"/>
    <w:rsid w:val="00AC1162"/>
    <w:rsid w:val="00AC1B52"/>
    <w:rsid w:val="00AC317B"/>
    <w:rsid w:val="00AC4259"/>
    <w:rsid w:val="00AC4FCF"/>
    <w:rsid w:val="00AC509B"/>
    <w:rsid w:val="00AC5CDC"/>
    <w:rsid w:val="00AD07A9"/>
    <w:rsid w:val="00AD1105"/>
    <w:rsid w:val="00AD1550"/>
    <w:rsid w:val="00AD162C"/>
    <w:rsid w:val="00AD2482"/>
    <w:rsid w:val="00AD4D3C"/>
    <w:rsid w:val="00AD5386"/>
    <w:rsid w:val="00AD53B9"/>
    <w:rsid w:val="00AD61E0"/>
    <w:rsid w:val="00AD72AF"/>
    <w:rsid w:val="00AD73D8"/>
    <w:rsid w:val="00AD7C53"/>
    <w:rsid w:val="00AE072B"/>
    <w:rsid w:val="00AE13C7"/>
    <w:rsid w:val="00AE18C8"/>
    <w:rsid w:val="00AE1A22"/>
    <w:rsid w:val="00AE351F"/>
    <w:rsid w:val="00AE3855"/>
    <w:rsid w:val="00AE44A2"/>
    <w:rsid w:val="00AE742E"/>
    <w:rsid w:val="00AE7469"/>
    <w:rsid w:val="00AF05A7"/>
    <w:rsid w:val="00AF1673"/>
    <w:rsid w:val="00AF16CF"/>
    <w:rsid w:val="00AF1855"/>
    <w:rsid w:val="00AF198A"/>
    <w:rsid w:val="00AF1F02"/>
    <w:rsid w:val="00AF29AA"/>
    <w:rsid w:val="00AF49E6"/>
    <w:rsid w:val="00AF7305"/>
    <w:rsid w:val="00B0161E"/>
    <w:rsid w:val="00B02623"/>
    <w:rsid w:val="00B0451E"/>
    <w:rsid w:val="00B06F5E"/>
    <w:rsid w:val="00B11591"/>
    <w:rsid w:val="00B12A8E"/>
    <w:rsid w:val="00B146F2"/>
    <w:rsid w:val="00B158F9"/>
    <w:rsid w:val="00B1789D"/>
    <w:rsid w:val="00B17BA5"/>
    <w:rsid w:val="00B215EE"/>
    <w:rsid w:val="00B22658"/>
    <w:rsid w:val="00B246DC"/>
    <w:rsid w:val="00B24DB5"/>
    <w:rsid w:val="00B255C0"/>
    <w:rsid w:val="00B315CE"/>
    <w:rsid w:val="00B3213B"/>
    <w:rsid w:val="00B327F7"/>
    <w:rsid w:val="00B32CA4"/>
    <w:rsid w:val="00B33FE5"/>
    <w:rsid w:val="00B35967"/>
    <w:rsid w:val="00B37085"/>
    <w:rsid w:val="00B37099"/>
    <w:rsid w:val="00B37EF7"/>
    <w:rsid w:val="00B403F3"/>
    <w:rsid w:val="00B40B96"/>
    <w:rsid w:val="00B42316"/>
    <w:rsid w:val="00B514BA"/>
    <w:rsid w:val="00B51934"/>
    <w:rsid w:val="00B51A83"/>
    <w:rsid w:val="00B54FDA"/>
    <w:rsid w:val="00B61B75"/>
    <w:rsid w:val="00B62A35"/>
    <w:rsid w:val="00B6342D"/>
    <w:rsid w:val="00B66317"/>
    <w:rsid w:val="00B70533"/>
    <w:rsid w:val="00B7123A"/>
    <w:rsid w:val="00B7672D"/>
    <w:rsid w:val="00B80C65"/>
    <w:rsid w:val="00B81F1C"/>
    <w:rsid w:val="00B8590A"/>
    <w:rsid w:val="00B87131"/>
    <w:rsid w:val="00B900A8"/>
    <w:rsid w:val="00B90456"/>
    <w:rsid w:val="00B92CAD"/>
    <w:rsid w:val="00B9350B"/>
    <w:rsid w:val="00B9593E"/>
    <w:rsid w:val="00B95BB9"/>
    <w:rsid w:val="00BA03C3"/>
    <w:rsid w:val="00BA2670"/>
    <w:rsid w:val="00BA2FBF"/>
    <w:rsid w:val="00BA337B"/>
    <w:rsid w:val="00BA5219"/>
    <w:rsid w:val="00BA5281"/>
    <w:rsid w:val="00BA68A7"/>
    <w:rsid w:val="00BA7E76"/>
    <w:rsid w:val="00BB11BE"/>
    <w:rsid w:val="00BB3101"/>
    <w:rsid w:val="00BB45A9"/>
    <w:rsid w:val="00BB5E60"/>
    <w:rsid w:val="00BB600A"/>
    <w:rsid w:val="00BB64E0"/>
    <w:rsid w:val="00BC18F7"/>
    <w:rsid w:val="00BC2609"/>
    <w:rsid w:val="00BC3187"/>
    <w:rsid w:val="00BC3FD5"/>
    <w:rsid w:val="00BC45A2"/>
    <w:rsid w:val="00BC49CC"/>
    <w:rsid w:val="00BC6C76"/>
    <w:rsid w:val="00BD0716"/>
    <w:rsid w:val="00BD22C6"/>
    <w:rsid w:val="00BD472F"/>
    <w:rsid w:val="00BD5567"/>
    <w:rsid w:val="00BD601D"/>
    <w:rsid w:val="00BD6362"/>
    <w:rsid w:val="00BD7CEC"/>
    <w:rsid w:val="00BE0516"/>
    <w:rsid w:val="00BE0A39"/>
    <w:rsid w:val="00BE3579"/>
    <w:rsid w:val="00BE620B"/>
    <w:rsid w:val="00BE7522"/>
    <w:rsid w:val="00BF274D"/>
    <w:rsid w:val="00BF4093"/>
    <w:rsid w:val="00BF61B8"/>
    <w:rsid w:val="00C0262E"/>
    <w:rsid w:val="00C03B4E"/>
    <w:rsid w:val="00C03BF2"/>
    <w:rsid w:val="00C0552E"/>
    <w:rsid w:val="00C074C5"/>
    <w:rsid w:val="00C10263"/>
    <w:rsid w:val="00C10740"/>
    <w:rsid w:val="00C12BA0"/>
    <w:rsid w:val="00C13044"/>
    <w:rsid w:val="00C15506"/>
    <w:rsid w:val="00C17DD2"/>
    <w:rsid w:val="00C203C3"/>
    <w:rsid w:val="00C213DE"/>
    <w:rsid w:val="00C2196C"/>
    <w:rsid w:val="00C230E1"/>
    <w:rsid w:val="00C23A7D"/>
    <w:rsid w:val="00C26919"/>
    <w:rsid w:val="00C2766F"/>
    <w:rsid w:val="00C330C6"/>
    <w:rsid w:val="00C34EBB"/>
    <w:rsid w:val="00C40714"/>
    <w:rsid w:val="00C419C9"/>
    <w:rsid w:val="00C422D0"/>
    <w:rsid w:val="00C42D45"/>
    <w:rsid w:val="00C43CD0"/>
    <w:rsid w:val="00C44335"/>
    <w:rsid w:val="00C4571D"/>
    <w:rsid w:val="00C46315"/>
    <w:rsid w:val="00C46DAC"/>
    <w:rsid w:val="00C50094"/>
    <w:rsid w:val="00C51BAC"/>
    <w:rsid w:val="00C5234C"/>
    <w:rsid w:val="00C52EFB"/>
    <w:rsid w:val="00C56FE7"/>
    <w:rsid w:val="00C572EC"/>
    <w:rsid w:val="00C60D6C"/>
    <w:rsid w:val="00C64A04"/>
    <w:rsid w:val="00C65586"/>
    <w:rsid w:val="00C658BB"/>
    <w:rsid w:val="00C65C33"/>
    <w:rsid w:val="00C668B6"/>
    <w:rsid w:val="00C71702"/>
    <w:rsid w:val="00C72287"/>
    <w:rsid w:val="00C7300D"/>
    <w:rsid w:val="00C735B8"/>
    <w:rsid w:val="00C76F82"/>
    <w:rsid w:val="00C776D0"/>
    <w:rsid w:val="00C8196E"/>
    <w:rsid w:val="00C81D3A"/>
    <w:rsid w:val="00C83694"/>
    <w:rsid w:val="00C83CBF"/>
    <w:rsid w:val="00C84F38"/>
    <w:rsid w:val="00C86C1D"/>
    <w:rsid w:val="00C87661"/>
    <w:rsid w:val="00C87AEE"/>
    <w:rsid w:val="00C92D60"/>
    <w:rsid w:val="00C93669"/>
    <w:rsid w:val="00C942C0"/>
    <w:rsid w:val="00C947D1"/>
    <w:rsid w:val="00C94F23"/>
    <w:rsid w:val="00C96979"/>
    <w:rsid w:val="00CA1970"/>
    <w:rsid w:val="00CA29F8"/>
    <w:rsid w:val="00CA77F9"/>
    <w:rsid w:val="00CB0AE8"/>
    <w:rsid w:val="00CB28D1"/>
    <w:rsid w:val="00CB293C"/>
    <w:rsid w:val="00CB3717"/>
    <w:rsid w:val="00CB4ACD"/>
    <w:rsid w:val="00CB4E11"/>
    <w:rsid w:val="00CB5CAD"/>
    <w:rsid w:val="00CB6190"/>
    <w:rsid w:val="00CB79C0"/>
    <w:rsid w:val="00CB7B0B"/>
    <w:rsid w:val="00CC279F"/>
    <w:rsid w:val="00CC45B6"/>
    <w:rsid w:val="00CC4FC9"/>
    <w:rsid w:val="00CC530E"/>
    <w:rsid w:val="00CC6083"/>
    <w:rsid w:val="00CD1337"/>
    <w:rsid w:val="00CD22E1"/>
    <w:rsid w:val="00CD4C56"/>
    <w:rsid w:val="00CD72D3"/>
    <w:rsid w:val="00CE19A2"/>
    <w:rsid w:val="00CE5ED9"/>
    <w:rsid w:val="00CE5FF9"/>
    <w:rsid w:val="00CE62CA"/>
    <w:rsid w:val="00CE7780"/>
    <w:rsid w:val="00CE7DB9"/>
    <w:rsid w:val="00CF102E"/>
    <w:rsid w:val="00CF442D"/>
    <w:rsid w:val="00CF47C3"/>
    <w:rsid w:val="00CF6AB9"/>
    <w:rsid w:val="00D025A0"/>
    <w:rsid w:val="00D029AF"/>
    <w:rsid w:val="00D0300F"/>
    <w:rsid w:val="00D0376D"/>
    <w:rsid w:val="00D05F4B"/>
    <w:rsid w:val="00D06A19"/>
    <w:rsid w:val="00D06B66"/>
    <w:rsid w:val="00D07881"/>
    <w:rsid w:val="00D07F19"/>
    <w:rsid w:val="00D1282A"/>
    <w:rsid w:val="00D12A69"/>
    <w:rsid w:val="00D132FB"/>
    <w:rsid w:val="00D15376"/>
    <w:rsid w:val="00D15B6C"/>
    <w:rsid w:val="00D15CA9"/>
    <w:rsid w:val="00D17770"/>
    <w:rsid w:val="00D2243B"/>
    <w:rsid w:val="00D22F30"/>
    <w:rsid w:val="00D23FBE"/>
    <w:rsid w:val="00D24563"/>
    <w:rsid w:val="00D2599B"/>
    <w:rsid w:val="00D3734C"/>
    <w:rsid w:val="00D37400"/>
    <w:rsid w:val="00D37E75"/>
    <w:rsid w:val="00D4075B"/>
    <w:rsid w:val="00D4118A"/>
    <w:rsid w:val="00D45250"/>
    <w:rsid w:val="00D46683"/>
    <w:rsid w:val="00D478F6"/>
    <w:rsid w:val="00D479C6"/>
    <w:rsid w:val="00D505B7"/>
    <w:rsid w:val="00D51662"/>
    <w:rsid w:val="00D543F4"/>
    <w:rsid w:val="00D544B9"/>
    <w:rsid w:val="00D54F42"/>
    <w:rsid w:val="00D57B28"/>
    <w:rsid w:val="00D57F86"/>
    <w:rsid w:val="00D63601"/>
    <w:rsid w:val="00D638A9"/>
    <w:rsid w:val="00D64C68"/>
    <w:rsid w:val="00D6741A"/>
    <w:rsid w:val="00D7183C"/>
    <w:rsid w:val="00D728B6"/>
    <w:rsid w:val="00D735F2"/>
    <w:rsid w:val="00D73B92"/>
    <w:rsid w:val="00D73C1E"/>
    <w:rsid w:val="00D74734"/>
    <w:rsid w:val="00D7482F"/>
    <w:rsid w:val="00D74A15"/>
    <w:rsid w:val="00D8043A"/>
    <w:rsid w:val="00D80BEA"/>
    <w:rsid w:val="00D80C5A"/>
    <w:rsid w:val="00D848A1"/>
    <w:rsid w:val="00D84C85"/>
    <w:rsid w:val="00D85199"/>
    <w:rsid w:val="00D856DE"/>
    <w:rsid w:val="00D85E16"/>
    <w:rsid w:val="00D86718"/>
    <w:rsid w:val="00D91839"/>
    <w:rsid w:val="00D92203"/>
    <w:rsid w:val="00D9377D"/>
    <w:rsid w:val="00D962E7"/>
    <w:rsid w:val="00D97667"/>
    <w:rsid w:val="00DA0497"/>
    <w:rsid w:val="00DA0578"/>
    <w:rsid w:val="00DA05E0"/>
    <w:rsid w:val="00DA1130"/>
    <w:rsid w:val="00DA1D03"/>
    <w:rsid w:val="00DA4C75"/>
    <w:rsid w:val="00DA5BBB"/>
    <w:rsid w:val="00DB158F"/>
    <w:rsid w:val="00DB1F65"/>
    <w:rsid w:val="00DB37BF"/>
    <w:rsid w:val="00DB41C7"/>
    <w:rsid w:val="00DB4538"/>
    <w:rsid w:val="00DB4824"/>
    <w:rsid w:val="00DB7B81"/>
    <w:rsid w:val="00DC115D"/>
    <w:rsid w:val="00DC1528"/>
    <w:rsid w:val="00DC45A7"/>
    <w:rsid w:val="00DC4AA4"/>
    <w:rsid w:val="00DC7C94"/>
    <w:rsid w:val="00DD0DD4"/>
    <w:rsid w:val="00DD40EC"/>
    <w:rsid w:val="00DD5075"/>
    <w:rsid w:val="00DD5F52"/>
    <w:rsid w:val="00DE03C4"/>
    <w:rsid w:val="00DE0CA4"/>
    <w:rsid w:val="00DE38E4"/>
    <w:rsid w:val="00DE4795"/>
    <w:rsid w:val="00DE64E6"/>
    <w:rsid w:val="00DE6EF9"/>
    <w:rsid w:val="00DE703D"/>
    <w:rsid w:val="00DE7B8C"/>
    <w:rsid w:val="00DF14D5"/>
    <w:rsid w:val="00DF3509"/>
    <w:rsid w:val="00DF3CE3"/>
    <w:rsid w:val="00DF4826"/>
    <w:rsid w:val="00DF49DD"/>
    <w:rsid w:val="00DF553B"/>
    <w:rsid w:val="00DF5DCE"/>
    <w:rsid w:val="00DF7905"/>
    <w:rsid w:val="00E020A3"/>
    <w:rsid w:val="00E02263"/>
    <w:rsid w:val="00E06001"/>
    <w:rsid w:val="00E0605F"/>
    <w:rsid w:val="00E0794C"/>
    <w:rsid w:val="00E11072"/>
    <w:rsid w:val="00E15035"/>
    <w:rsid w:val="00E15E7F"/>
    <w:rsid w:val="00E16502"/>
    <w:rsid w:val="00E17275"/>
    <w:rsid w:val="00E2115C"/>
    <w:rsid w:val="00E21D08"/>
    <w:rsid w:val="00E22202"/>
    <w:rsid w:val="00E26BA6"/>
    <w:rsid w:val="00E27615"/>
    <w:rsid w:val="00E3014B"/>
    <w:rsid w:val="00E3133C"/>
    <w:rsid w:val="00E31D09"/>
    <w:rsid w:val="00E3371D"/>
    <w:rsid w:val="00E33B38"/>
    <w:rsid w:val="00E357AF"/>
    <w:rsid w:val="00E36019"/>
    <w:rsid w:val="00E3699A"/>
    <w:rsid w:val="00E374FA"/>
    <w:rsid w:val="00E4032F"/>
    <w:rsid w:val="00E410D4"/>
    <w:rsid w:val="00E423CD"/>
    <w:rsid w:val="00E430BE"/>
    <w:rsid w:val="00E43C96"/>
    <w:rsid w:val="00E4567F"/>
    <w:rsid w:val="00E46099"/>
    <w:rsid w:val="00E46866"/>
    <w:rsid w:val="00E475FC"/>
    <w:rsid w:val="00E50526"/>
    <w:rsid w:val="00E509F8"/>
    <w:rsid w:val="00E52645"/>
    <w:rsid w:val="00E52B13"/>
    <w:rsid w:val="00E53DFB"/>
    <w:rsid w:val="00E606BD"/>
    <w:rsid w:val="00E6099E"/>
    <w:rsid w:val="00E615E8"/>
    <w:rsid w:val="00E61D0F"/>
    <w:rsid w:val="00E625BF"/>
    <w:rsid w:val="00E632E1"/>
    <w:rsid w:val="00E64832"/>
    <w:rsid w:val="00E651B3"/>
    <w:rsid w:val="00E67CF4"/>
    <w:rsid w:val="00E74728"/>
    <w:rsid w:val="00E7491C"/>
    <w:rsid w:val="00E77423"/>
    <w:rsid w:val="00E81843"/>
    <w:rsid w:val="00E82335"/>
    <w:rsid w:val="00E82D9A"/>
    <w:rsid w:val="00E83631"/>
    <w:rsid w:val="00E92FB4"/>
    <w:rsid w:val="00E9389C"/>
    <w:rsid w:val="00E93BD6"/>
    <w:rsid w:val="00E9616F"/>
    <w:rsid w:val="00E96A03"/>
    <w:rsid w:val="00EA0F81"/>
    <w:rsid w:val="00EA1126"/>
    <w:rsid w:val="00EA1851"/>
    <w:rsid w:val="00EA58D3"/>
    <w:rsid w:val="00EA5CBC"/>
    <w:rsid w:val="00EA60F3"/>
    <w:rsid w:val="00EA6BFC"/>
    <w:rsid w:val="00EA7683"/>
    <w:rsid w:val="00EA7CF0"/>
    <w:rsid w:val="00EB67AA"/>
    <w:rsid w:val="00EB6BF8"/>
    <w:rsid w:val="00EB7B9D"/>
    <w:rsid w:val="00EC0D02"/>
    <w:rsid w:val="00EC273C"/>
    <w:rsid w:val="00EC2B82"/>
    <w:rsid w:val="00EC3D6C"/>
    <w:rsid w:val="00EC53F0"/>
    <w:rsid w:val="00EC68C7"/>
    <w:rsid w:val="00EC6C68"/>
    <w:rsid w:val="00ED0EA8"/>
    <w:rsid w:val="00ED13D3"/>
    <w:rsid w:val="00ED2B41"/>
    <w:rsid w:val="00ED59AB"/>
    <w:rsid w:val="00EE05D4"/>
    <w:rsid w:val="00EE3CA8"/>
    <w:rsid w:val="00EE4291"/>
    <w:rsid w:val="00EE5629"/>
    <w:rsid w:val="00EE5C0B"/>
    <w:rsid w:val="00EE7F10"/>
    <w:rsid w:val="00EF0F19"/>
    <w:rsid w:val="00EF1EED"/>
    <w:rsid w:val="00EF4940"/>
    <w:rsid w:val="00EF60B0"/>
    <w:rsid w:val="00F04CBD"/>
    <w:rsid w:val="00F06A39"/>
    <w:rsid w:val="00F06B05"/>
    <w:rsid w:val="00F07DE7"/>
    <w:rsid w:val="00F10A0B"/>
    <w:rsid w:val="00F10D18"/>
    <w:rsid w:val="00F10EF5"/>
    <w:rsid w:val="00F113C4"/>
    <w:rsid w:val="00F1203D"/>
    <w:rsid w:val="00F1237F"/>
    <w:rsid w:val="00F130E9"/>
    <w:rsid w:val="00F17AF3"/>
    <w:rsid w:val="00F20BCC"/>
    <w:rsid w:val="00F23A49"/>
    <w:rsid w:val="00F2493D"/>
    <w:rsid w:val="00F2502A"/>
    <w:rsid w:val="00F2536D"/>
    <w:rsid w:val="00F2620C"/>
    <w:rsid w:val="00F336DC"/>
    <w:rsid w:val="00F33BAD"/>
    <w:rsid w:val="00F33FE3"/>
    <w:rsid w:val="00F37171"/>
    <w:rsid w:val="00F4384B"/>
    <w:rsid w:val="00F439A2"/>
    <w:rsid w:val="00F43A4E"/>
    <w:rsid w:val="00F44C98"/>
    <w:rsid w:val="00F4683B"/>
    <w:rsid w:val="00F46A94"/>
    <w:rsid w:val="00F47EDE"/>
    <w:rsid w:val="00F50798"/>
    <w:rsid w:val="00F50962"/>
    <w:rsid w:val="00F50CFF"/>
    <w:rsid w:val="00F50F44"/>
    <w:rsid w:val="00F5308D"/>
    <w:rsid w:val="00F55055"/>
    <w:rsid w:val="00F551F8"/>
    <w:rsid w:val="00F5595C"/>
    <w:rsid w:val="00F645C4"/>
    <w:rsid w:val="00F646E6"/>
    <w:rsid w:val="00F64796"/>
    <w:rsid w:val="00F65ECF"/>
    <w:rsid w:val="00F66669"/>
    <w:rsid w:val="00F66AA7"/>
    <w:rsid w:val="00F66C07"/>
    <w:rsid w:val="00F670FB"/>
    <w:rsid w:val="00F70191"/>
    <w:rsid w:val="00F71539"/>
    <w:rsid w:val="00F715D0"/>
    <w:rsid w:val="00F718CD"/>
    <w:rsid w:val="00F72681"/>
    <w:rsid w:val="00F73132"/>
    <w:rsid w:val="00F731FC"/>
    <w:rsid w:val="00F80DE6"/>
    <w:rsid w:val="00F80E1D"/>
    <w:rsid w:val="00F82224"/>
    <w:rsid w:val="00F84B1F"/>
    <w:rsid w:val="00F84DEF"/>
    <w:rsid w:val="00F91327"/>
    <w:rsid w:val="00F9456D"/>
    <w:rsid w:val="00F94650"/>
    <w:rsid w:val="00F94F6A"/>
    <w:rsid w:val="00F95110"/>
    <w:rsid w:val="00F9787A"/>
    <w:rsid w:val="00FB21D9"/>
    <w:rsid w:val="00FC4A1B"/>
    <w:rsid w:val="00FD1078"/>
    <w:rsid w:val="00FD33AD"/>
    <w:rsid w:val="00FD43A6"/>
    <w:rsid w:val="00FD51DD"/>
    <w:rsid w:val="00FD6320"/>
    <w:rsid w:val="00FD7AD0"/>
    <w:rsid w:val="00FD7E8E"/>
    <w:rsid w:val="00FE049C"/>
    <w:rsid w:val="00FE2EC1"/>
    <w:rsid w:val="00FE35B6"/>
    <w:rsid w:val="00FE5396"/>
    <w:rsid w:val="00FF0D44"/>
    <w:rsid w:val="00FF1B7F"/>
    <w:rsid w:val="00FF2B06"/>
    <w:rsid w:val="00FF69EE"/>
    <w:rsid w:val="00FF7C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12B650"/>
  <w15:chartTrackingRefBased/>
  <w15:docId w15:val="{E590A473-7337-412E-AE25-57B175D3C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Body Text 2" w:uiPriority="99"/>
    <w:lsdException w:name="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next w:val="Normal"/>
    <w:qFormat/>
    <w:rsid w:val="00012162"/>
    <w:pPr>
      <w:keepNext/>
      <w:jc w:val="center"/>
      <w:outlineLvl w:val="1"/>
    </w:pPr>
    <w:rPr>
      <w:rFonts w:ascii="UVnTime" w:hAnsi="UVnTime"/>
      <w:b/>
      <w:bCs/>
      <w:sz w:val="28"/>
    </w:rPr>
  </w:style>
  <w:style w:type="paragraph" w:styleId="Heading3">
    <w:name w:val="heading 3"/>
    <w:basedOn w:val="Normal"/>
    <w:next w:val="Normal"/>
    <w:qFormat/>
    <w:rsid w:val="00275A94"/>
    <w:pPr>
      <w:keepNext/>
      <w:spacing w:before="240" w:after="60"/>
      <w:outlineLvl w:val="2"/>
    </w:pPr>
    <w:rPr>
      <w:rFonts w:ascii="Arial" w:hAnsi="Arial" w:cs="Arial"/>
      <w:b/>
      <w:bCs/>
      <w:sz w:val="26"/>
      <w:szCs w:val="26"/>
    </w:rPr>
  </w:style>
  <w:style w:type="paragraph" w:styleId="Heading8">
    <w:name w:val="heading 8"/>
    <w:basedOn w:val="Normal"/>
    <w:next w:val="Normal"/>
    <w:qFormat/>
    <w:rsid w:val="009402DD"/>
    <w:pPr>
      <w:keepNext/>
      <w:outlineLvl w:val="7"/>
    </w:pPr>
    <w:rPr>
      <w:rFonts w:ascii=".VnTime" w:hAnsi=".VnTime"/>
      <w:i/>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121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012162"/>
    <w:pPr>
      <w:tabs>
        <w:tab w:val="center" w:pos="4320"/>
        <w:tab w:val="right" w:pos="8640"/>
      </w:tabs>
    </w:pPr>
    <w:rPr>
      <w:rFonts w:ascii=".VnTime" w:hAnsi=".VnTime"/>
      <w:sz w:val="26"/>
      <w:szCs w:val="20"/>
      <w:lang w:val="en-GB"/>
    </w:rPr>
  </w:style>
  <w:style w:type="paragraph" w:customStyle="1" w:styleId="Char1CharCharChar">
    <w:name w:val="Char1 Char Char Char"/>
    <w:basedOn w:val="Heading3"/>
    <w:autoRedefine/>
    <w:rsid w:val="00275A94"/>
    <w:pPr>
      <w:keepLines/>
      <w:widowControl w:val="0"/>
      <w:tabs>
        <w:tab w:val="num" w:pos="360"/>
      </w:tabs>
      <w:adjustRightInd w:val="0"/>
      <w:spacing w:before="120" w:after="120" w:line="436" w:lineRule="exact"/>
      <w:ind w:left="357"/>
      <w:outlineLvl w:val="3"/>
    </w:pPr>
    <w:rPr>
      <w:rFonts w:ascii="Tahoma" w:eastAsia="SimSun" w:hAnsi="Tahoma" w:cs="Times New Roman"/>
      <w:b w:val="0"/>
      <w:bCs w:val="0"/>
      <w:spacing w:val="-10"/>
      <w:kern w:val="2"/>
      <w:sz w:val="24"/>
      <w:szCs w:val="24"/>
      <w:lang w:eastAsia="zh-CN"/>
    </w:rPr>
  </w:style>
  <w:style w:type="paragraph" w:customStyle="1" w:styleId="Char">
    <w:name w:val="Char"/>
    <w:semiHidden/>
    <w:rsid w:val="005221DC"/>
    <w:pPr>
      <w:spacing w:after="60" w:line="264" w:lineRule="auto"/>
    </w:pPr>
    <w:rPr>
      <w:rFonts w:ascii="Verdana" w:hAnsi="Verdana"/>
      <w:sz w:val="18"/>
      <w:szCs w:val="18"/>
      <w:lang w:val="en-GB"/>
    </w:rPr>
  </w:style>
  <w:style w:type="paragraph" w:customStyle="1" w:styleId="Char1CharCharCharCharCharChar">
    <w:name w:val="Char1 Char Char Char Char Char Char"/>
    <w:semiHidden/>
    <w:rsid w:val="007162D0"/>
    <w:pPr>
      <w:spacing w:after="60" w:line="264" w:lineRule="auto"/>
    </w:pPr>
    <w:rPr>
      <w:rFonts w:ascii="Verdana" w:hAnsi="Verdana"/>
      <w:sz w:val="18"/>
      <w:szCs w:val="18"/>
      <w:lang w:val="en-GB"/>
    </w:rPr>
  </w:style>
  <w:style w:type="paragraph" w:styleId="BalloonText">
    <w:name w:val="Balloon Text"/>
    <w:basedOn w:val="Normal"/>
    <w:semiHidden/>
    <w:rsid w:val="008D3224"/>
    <w:rPr>
      <w:rFonts w:ascii="Tahoma" w:hAnsi="Tahoma" w:cs="Tahoma"/>
      <w:sz w:val="16"/>
      <w:szCs w:val="16"/>
    </w:rPr>
  </w:style>
  <w:style w:type="paragraph" w:customStyle="1" w:styleId="Char1CharChar">
    <w:name w:val="Char1 Char Char"/>
    <w:basedOn w:val="Heading3"/>
    <w:autoRedefine/>
    <w:rsid w:val="00AC4259"/>
    <w:pPr>
      <w:keepLines/>
      <w:widowControl w:val="0"/>
      <w:tabs>
        <w:tab w:val="num" w:pos="360"/>
      </w:tabs>
      <w:adjustRightInd w:val="0"/>
      <w:spacing w:before="120" w:after="120" w:line="436" w:lineRule="exact"/>
      <w:ind w:left="357"/>
      <w:outlineLvl w:val="3"/>
    </w:pPr>
    <w:rPr>
      <w:rFonts w:ascii="Tahoma" w:eastAsia="SimSun" w:hAnsi="Tahoma" w:cs="Times New Roman"/>
      <w:b w:val="0"/>
      <w:bCs w:val="0"/>
      <w:spacing w:val="-10"/>
      <w:kern w:val="2"/>
      <w:sz w:val="24"/>
      <w:szCs w:val="24"/>
      <w:lang w:eastAsia="zh-CN"/>
    </w:rPr>
  </w:style>
  <w:style w:type="character" w:customStyle="1" w:styleId="HeaderChar">
    <w:name w:val="Header Char"/>
    <w:link w:val="Header"/>
    <w:rsid w:val="00F113C4"/>
    <w:rPr>
      <w:rFonts w:ascii=".VnTime" w:hAnsi=".VnTime"/>
      <w:sz w:val="26"/>
      <w:lang w:val="en-GB"/>
    </w:rPr>
  </w:style>
  <w:style w:type="character" w:styleId="Hyperlink">
    <w:name w:val="Hyperlink"/>
    <w:uiPriority w:val="99"/>
    <w:unhideWhenUsed/>
    <w:rsid w:val="00E36019"/>
    <w:rPr>
      <w:color w:val="0000FF"/>
      <w:u w:val="single"/>
    </w:rPr>
  </w:style>
  <w:style w:type="paragraph" w:styleId="ListParagraph">
    <w:name w:val="List Paragraph"/>
    <w:basedOn w:val="Normal"/>
    <w:qFormat/>
    <w:rsid w:val="007351AB"/>
    <w:pPr>
      <w:spacing w:after="200" w:line="276" w:lineRule="auto"/>
      <w:ind w:left="720"/>
      <w:contextualSpacing/>
    </w:pPr>
    <w:rPr>
      <w:rFonts w:ascii="Calibri" w:eastAsia="Calibri" w:hAnsi="Calibri"/>
      <w:sz w:val="22"/>
      <w:szCs w:val="22"/>
    </w:rPr>
  </w:style>
  <w:style w:type="character" w:customStyle="1" w:styleId="UnresolvedMention1">
    <w:name w:val="Unresolved Mention1"/>
    <w:uiPriority w:val="99"/>
    <w:semiHidden/>
    <w:unhideWhenUsed/>
    <w:rsid w:val="00777BFC"/>
    <w:rPr>
      <w:color w:val="605E5C"/>
      <w:shd w:val="clear" w:color="auto" w:fill="E1DFDD"/>
    </w:rPr>
  </w:style>
  <w:style w:type="character" w:styleId="FollowedHyperlink">
    <w:name w:val="FollowedHyperlink"/>
    <w:rsid w:val="007F5B24"/>
    <w:rPr>
      <w:color w:val="954F72"/>
      <w:u w:val="single"/>
    </w:rPr>
  </w:style>
  <w:style w:type="paragraph" w:styleId="Revision">
    <w:name w:val="Revision"/>
    <w:hidden/>
    <w:uiPriority w:val="99"/>
    <w:semiHidden/>
    <w:rsid w:val="00DB37BF"/>
    <w:rPr>
      <w:sz w:val="24"/>
      <w:szCs w:val="24"/>
    </w:rPr>
  </w:style>
  <w:style w:type="character" w:styleId="CommentReference">
    <w:name w:val="annotation reference"/>
    <w:basedOn w:val="DefaultParagraphFont"/>
    <w:rsid w:val="00340FC1"/>
    <w:rPr>
      <w:sz w:val="16"/>
      <w:szCs w:val="16"/>
    </w:rPr>
  </w:style>
  <w:style w:type="paragraph" w:styleId="CommentText">
    <w:name w:val="annotation text"/>
    <w:basedOn w:val="Normal"/>
    <w:link w:val="CommentTextChar"/>
    <w:rsid w:val="00340FC1"/>
    <w:rPr>
      <w:sz w:val="20"/>
      <w:szCs w:val="20"/>
    </w:rPr>
  </w:style>
  <w:style w:type="character" w:customStyle="1" w:styleId="CommentTextChar">
    <w:name w:val="Comment Text Char"/>
    <w:basedOn w:val="DefaultParagraphFont"/>
    <w:link w:val="CommentText"/>
    <w:rsid w:val="00340FC1"/>
  </w:style>
  <w:style w:type="paragraph" w:styleId="CommentSubject">
    <w:name w:val="annotation subject"/>
    <w:basedOn w:val="CommentText"/>
    <w:next w:val="CommentText"/>
    <w:link w:val="CommentSubjectChar"/>
    <w:rsid w:val="00340FC1"/>
    <w:rPr>
      <w:b/>
      <w:bCs/>
    </w:rPr>
  </w:style>
  <w:style w:type="character" w:customStyle="1" w:styleId="CommentSubjectChar">
    <w:name w:val="Comment Subject Char"/>
    <w:basedOn w:val="CommentTextChar"/>
    <w:link w:val="CommentSubject"/>
    <w:rsid w:val="00340FC1"/>
    <w:rPr>
      <w:b/>
      <w:bCs/>
    </w:rPr>
  </w:style>
  <w:style w:type="character" w:styleId="UnresolvedMention">
    <w:name w:val="Unresolved Mention"/>
    <w:basedOn w:val="DefaultParagraphFont"/>
    <w:uiPriority w:val="99"/>
    <w:semiHidden/>
    <w:unhideWhenUsed/>
    <w:rsid w:val="002407F7"/>
    <w:rPr>
      <w:color w:val="605E5C"/>
      <w:shd w:val="clear" w:color="auto" w:fill="E1DFDD"/>
    </w:rPr>
  </w:style>
  <w:style w:type="paragraph" w:styleId="Footer">
    <w:name w:val="footer"/>
    <w:basedOn w:val="Normal"/>
    <w:link w:val="FooterChar"/>
    <w:rsid w:val="0054388A"/>
    <w:pPr>
      <w:tabs>
        <w:tab w:val="center" w:pos="4680"/>
        <w:tab w:val="right" w:pos="9360"/>
      </w:tabs>
    </w:pPr>
  </w:style>
  <w:style w:type="character" w:customStyle="1" w:styleId="FooterChar">
    <w:name w:val="Footer Char"/>
    <w:basedOn w:val="DefaultParagraphFont"/>
    <w:link w:val="Footer"/>
    <w:rsid w:val="0054388A"/>
    <w:rPr>
      <w:sz w:val="24"/>
      <w:szCs w:val="24"/>
    </w:rPr>
  </w:style>
  <w:style w:type="character" w:styleId="PageNumber">
    <w:name w:val="page number"/>
    <w:basedOn w:val="DefaultParagraphFont"/>
    <w:rsid w:val="0054388A"/>
  </w:style>
  <w:style w:type="paragraph" w:styleId="NormalWeb">
    <w:name w:val="Normal (Web)"/>
    <w:basedOn w:val="Normal"/>
    <w:uiPriority w:val="99"/>
    <w:unhideWhenUsed/>
    <w:rsid w:val="00D12A69"/>
    <w:pPr>
      <w:spacing w:before="100" w:beforeAutospacing="1" w:after="100" w:afterAutospacing="1"/>
    </w:pPr>
  </w:style>
  <w:style w:type="character" w:styleId="Strong">
    <w:name w:val="Strong"/>
    <w:basedOn w:val="DefaultParagraphFont"/>
    <w:uiPriority w:val="22"/>
    <w:qFormat/>
    <w:rsid w:val="00D12A69"/>
    <w:rPr>
      <w:b/>
      <w:bCs/>
    </w:rPr>
  </w:style>
  <w:style w:type="character" w:styleId="Emphasis">
    <w:name w:val="Emphasis"/>
    <w:basedOn w:val="DefaultParagraphFont"/>
    <w:uiPriority w:val="20"/>
    <w:qFormat/>
    <w:rsid w:val="00D12A69"/>
    <w:rPr>
      <w:i/>
      <w:iCs/>
    </w:rPr>
  </w:style>
  <w:style w:type="paragraph" w:styleId="BodyText2">
    <w:name w:val="Body Text 2"/>
    <w:basedOn w:val="Normal"/>
    <w:link w:val="BodyText2Char"/>
    <w:uiPriority w:val="99"/>
    <w:unhideWhenUsed/>
    <w:rsid w:val="00D05F4B"/>
    <w:pPr>
      <w:tabs>
        <w:tab w:val="left" w:pos="907"/>
      </w:tabs>
      <w:spacing w:before="120" w:after="120" w:line="480" w:lineRule="auto"/>
      <w:jc w:val="both"/>
    </w:pPr>
    <w:rPr>
      <w:sz w:val="26"/>
      <w:szCs w:val="26"/>
    </w:rPr>
  </w:style>
  <w:style w:type="character" w:customStyle="1" w:styleId="BodyText2Char">
    <w:name w:val="Body Text 2 Char"/>
    <w:basedOn w:val="DefaultParagraphFont"/>
    <w:link w:val="BodyText2"/>
    <w:uiPriority w:val="99"/>
    <w:rsid w:val="00D05F4B"/>
    <w:rPr>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432496">
      <w:bodyDiv w:val="1"/>
      <w:marLeft w:val="0"/>
      <w:marRight w:val="0"/>
      <w:marTop w:val="0"/>
      <w:marBottom w:val="0"/>
      <w:divBdr>
        <w:top w:val="none" w:sz="0" w:space="0" w:color="auto"/>
        <w:left w:val="none" w:sz="0" w:space="0" w:color="auto"/>
        <w:bottom w:val="none" w:sz="0" w:space="0" w:color="auto"/>
        <w:right w:val="none" w:sz="0" w:space="0" w:color="auto"/>
      </w:divBdr>
    </w:div>
    <w:div w:id="702480503">
      <w:bodyDiv w:val="1"/>
      <w:marLeft w:val="0"/>
      <w:marRight w:val="0"/>
      <w:marTop w:val="0"/>
      <w:marBottom w:val="0"/>
      <w:divBdr>
        <w:top w:val="none" w:sz="0" w:space="0" w:color="auto"/>
        <w:left w:val="none" w:sz="0" w:space="0" w:color="auto"/>
        <w:bottom w:val="none" w:sz="0" w:space="0" w:color="auto"/>
        <w:right w:val="none" w:sz="0" w:space="0" w:color="auto"/>
      </w:divBdr>
    </w:div>
    <w:div w:id="915482340">
      <w:bodyDiv w:val="1"/>
      <w:marLeft w:val="0"/>
      <w:marRight w:val="0"/>
      <w:marTop w:val="0"/>
      <w:marBottom w:val="0"/>
      <w:divBdr>
        <w:top w:val="none" w:sz="0" w:space="0" w:color="auto"/>
        <w:left w:val="none" w:sz="0" w:space="0" w:color="auto"/>
        <w:bottom w:val="none" w:sz="0" w:space="0" w:color="auto"/>
        <w:right w:val="none" w:sz="0" w:space="0" w:color="auto"/>
      </w:divBdr>
      <w:divsChild>
        <w:div w:id="1771387595">
          <w:marLeft w:val="0"/>
          <w:marRight w:val="0"/>
          <w:marTop w:val="120"/>
          <w:marBottom w:val="0"/>
          <w:divBdr>
            <w:top w:val="none" w:sz="0" w:space="0" w:color="auto"/>
            <w:left w:val="none" w:sz="0" w:space="0" w:color="auto"/>
            <w:bottom w:val="none" w:sz="0" w:space="0" w:color="auto"/>
            <w:right w:val="none" w:sz="0" w:space="0" w:color="auto"/>
          </w:divBdr>
          <w:divsChild>
            <w:div w:id="1345009227">
              <w:marLeft w:val="0"/>
              <w:marRight w:val="0"/>
              <w:marTop w:val="0"/>
              <w:marBottom w:val="0"/>
              <w:divBdr>
                <w:top w:val="none" w:sz="0" w:space="0" w:color="auto"/>
                <w:left w:val="none" w:sz="0" w:space="0" w:color="auto"/>
                <w:bottom w:val="none" w:sz="0" w:space="0" w:color="auto"/>
                <w:right w:val="none" w:sz="0" w:space="0" w:color="auto"/>
              </w:divBdr>
            </w:div>
          </w:divsChild>
        </w:div>
        <w:div w:id="1254514477">
          <w:marLeft w:val="0"/>
          <w:marRight w:val="0"/>
          <w:marTop w:val="120"/>
          <w:marBottom w:val="0"/>
          <w:divBdr>
            <w:top w:val="none" w:sz="0" w:space="0" w:color="auto"/>
            <w:left w:val="none" w:sz="0" w:space="0" w:color="auto"/>
            <w:bottom w:val="none" w:sz="0" w:space="0" w:color="auto"/>
            <w:right w:val="none" w:sz="0" w:space="0" w:color="auto"/>
          </w:divBdr>
          <w:divsChild>
            <w:div w:id="248932374">
              <w:marLeft w:val="0"/>
              <w:marRight w:val="0"/>
              <w:marTop w:val="0"/>
              <w:marBottom w:val="0"/>
              <w:divBdr>
                <w:top w:val="none" w:sz="0" w:space="0" w:color="auto"/>
                <w:left w:val="none" w:sz="0" w:space="0" w:color="auto"/>
                <w:bottom w:val="none" w:sz="0" w:space="0" w:color="auto"/>
                <w:right w:val="none" w:sz="0" w:space="0" w:color="auto"/>
              </w:divBdr>
            </w:div>
          </w:divsChild>
        </w:div>
        <w:div w:id="1076318083">
          <w:marLeft w:val="0"/>
          <w:marRight w:val="0"/>
          <w:marTop w:val="120"/>
          <w:marBottom w:val="0"/>
          <w:divBdr>
            <w:top w:val="none" w:sz="0" w:space="0" w:color="auto"/>
            <w:left w:val="none" w:sz="0" w:space="0" w:color="auto"/>
            <w:bottom w:val="none" w:sz="0" w:space="0" w:color="auto"/>
            <w:right w:val="none" w:sz="0" w:space="0" w:color="auto"/>
          </w:divBdr>
          <w:divsChild>
            <w:div w:id="1925869981">
              <w:marLeft w:val="0"/>
              <w:marRight w:val="0"/>
              <w:marTop w:val="0"/>
              <w:marBottom w:val="0"/>
              <w:divBdr>
                <w:top w:val="none" w:sz="0" w:space="0" w:color="auto"/>
                <w:left w:val="none" w:sz="0" w:space="0" w:color="auto"/>
                <w:bottom w:val="none" w:sz="0" w:space="0" w:color="auto"/>
                <w:right w:val="none" w:sz="0" w:space="0" w:color="auto"/>
              </w:divBdr>
            </w:div>
          </w:divsChild>
        </w:div>
        <w:div w:id="1904367291">
          <w:marLeft w:val="0"/>
          <w:marRight w:val="0"/>
          <w:marTop w:val="120"/>
          <w:marBottom w:val="0"/>
          <w:divBdr>
            <w:top w:val="none" w:sz="0" w:space="0" w:color="auto"/>
            <w:left w:val="none" w:sz="0" w:space="0" w:color="auto"/>
            <w:bottom w:val="none" w:sz="0" w:space="0" w:color="auto"/>
            <w:right w:val="none" w:sz="0" w:space="0" w:color="auto"/>
          </w:divBdr>
          <w:divsChild>
            <w:div w:id="1851526098">
              <w:marLeft w:val="0"/>
              <w:marRight w:val="0"/>
              <w:marTop w:val="0"/>
              <w:marBottom w:val="0"/>
              <w:divBdr>
                <w:top w:val="none" w:sz="0" w:space="0" w:color="auto"/>
                <w:left w:val="none" w:sz="0" w:space="0" w:color="auto"/>
                <w:bottom w:val="none" w:sz="0" w:space="0" w:color="auto"/>
                <w:right w:val="none" w:sz="0" w:space="0" w:color="auto"/>
              </w:divBdr>
            </w:div>
          </w:divsChild>
        </w:div>
        <w:div w:id="1165629206">
          <w:marLeft w:val="0"/>
          <w:marRight w:val="0"/>
          <w:marTop w:val="120"/>
          <w:marBottom w:val="0"/>
          <w:divBdr>
            <w:top w:val="none" w:sz="0" w:space="0" w:color="auto"/>
            <w:left w:val="none" w:sz="0" w:space="0" w:color="auto"/>
            <w:bottom w:val="none" w:sz="0" w:space="0" w:color="auto"/>
            <w:right w:val="none" w:sz="0" w:space="0" w:color="auto"/>
          </w:divBdr>
          <w:divsChild>
            <w:div w:id="194006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494966">
      <w:bodyDiv w:val="1"/>
      <w:marLeft w:val="0"/>
      <w:marRight w:val="0"/>
      <w:marTop w:val="0"/>
      <w:marBottom w:val="0"/>
      <w:divBdr>
        <w:top w:val="none" w:sz="0" w:space="0" w:color="auto"/>
        <w:left w:val="none" w:sz="0" w:space="0" w:color="auto"/>
        <w:bottom w:val="none" w:sz="0" w:space="0" w:color="auto"/>
        <w:right w:val="none" w:sz="0" w:space="0" w:color="auto"/>
      </w:divBdr>
    </w:div>
    <w:div w:id="1192650411">
      <w:bodyDiv w:val="1"/>
      <w:marLeft w:val="0"/>
      <w:marRight w:val="0"/>
      <w:marTop w:val="0"/>
      <w:marBottom w:val="0"/>
      <w:divBdr>
        <w:top w:val="none" w:sz="0" w:space="0" w:color="auto"/>
        <w:left w:val="none" w:sz="0" w:space="0" w:color="auto"/>
        <w:bottom w:val="none" w:sz="0" w:space="0" w:color="auto"/>
        <w:right w:val="none" w:sz="0" w:space="0" w:color="auto"/>
      </w:divBdr>
      <w:divsChild>
        <w:div w:id="340664714">
          <w:marLeft w:val="0"/>
          <w:marRight w:val="0"/>
          <w:marTop w:val="0"/>
          <w:marBottom w:val="0"/>
          <w:divBdr>
            <w:top w:val="none" w:sz="0" w:space="0" w:color="auto"/>
            <w:left w:val="none" w:sz="0" w:space="0" w:color="auto"/>
            <w:bottom w:val="none" w:sz="0" w:space="0" w:color="auto"/>
            <w:right w:val="none" w:sz="0" w:space="0" w:color="auto"/>
          </w:divBdr>
          <w:divsChild>
            <w:div w:id="1050612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305843-E832-4434-B25B-77DD057088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1922</Words>
  <Characters>10962</Characters>
  <Application>Microsoft Office Word</Application>
  <DocSecurity>0</DocSecurity>
  <Lines>91</Lines>
  <Paragraphs>25</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TẬP ĐOÀN</vt:lpstr>
      <vt:lpstr>TẬP ĐOÀN</vt:lpstr>
    </vt:vector>
  </TitlesOfParts>
  <Company>Microsoft Corporation</Company>
  <LinksUpToDate>false</LinksUpToDate>
  <CharactersWithSpaces>12859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TẬP ĐOÀN</dc:title>
  <dc:subject/>
  <dc:creator>Dungntk</dc:creator>
  <cp:keywords/>
  <cp:lastModifiedBy>Nguyen Van Binh</cp:lastModifiedBy>
  <cp:revision>7</cp:revision>
  <cp:lastPrinted>2019-11-21T04:40:00Z</cp:lastPrinted>
  <dcterms:created xsi:type="dcterms:W3CDTF">2025-09-26T08:12:00Z</dcterms:created>
  <dcterms:modified xsi:type="dcterms:W3CDTF">2025-09-26T08:46:00Z</dcterms:modified>
</cp:coreProperties>
</file>