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9" w:type="dxa"/>
        <w:jc w:val="center"/>
        <w:tblLayout w:type="fixed"/>
        <w:tblLook w:val="0000" w:firstRow="0" w:lastRow="0" w:firstColumn="0" w:lastColumn="0" w:noHBand="0" w:noVBand="0"/>
      </w:tblPr>
      <w:tblGrid>
        <w:gridCol w:w="4962"/>
        <w:gridCol w:w="5137"/>
      </w:tblGrid>
      <w:tr w:rsidR="00154C08" w:rsidRPr="00F050D2" w14:paraId="65D0410C" w14:textId="77777777" w:rsidTr="00962F0A">
        <w:trPr>
          <w:trHeight w:val="1278"/>
          <w:jc w:val="center"/>
        </w:trPr>
        <w:tc>
          <w:tcPr>
            <w:tcW w:w="4962" w:type="dxa"/>
          </w:tcPr>
          <w:p w14:paraId="1B25B117" w14:textId="77777777" w:rsidR="00154C08" w:rsidRPr="00B86A15" w:rsidRDefault="00154C08" w:rsidP="004E62A0">
            <w:pPr>
              <w:spacing w:after="0" w:line="240" w:lineRule="auto"/>
              <w:ind w:firstLine="33"/>
              <w:jc w:val="center"/>
              <w:rPr>
                <w:rFonts w:cs="Times New Roman"/>
                <w:sz w:val="24"/>
                <w:szCs w:val="24"/>
              </w:rPr>
            </w:pPr>
            <w:r w:rsidRPr="00B86A15">
              <w:rPr>
                <w:rFonts w:cs="Times New Roman"/>
                <w:sz w:val="24"/>
                <w:szCs w:val="24"/>
              </w:rPr>
              <w:t>TỔNG LIÊN ĐOÀN LAO ĐỘNG VIỆT NAM</w:t>
            </w:r>
          </w:p>
          <w:p w14:paraId="10076EDD" w14:textId="77777777" w:rsidR="00154C08" w:rsidRPr="00F050D2" w:rsidRDefault="00154C08" w:rsidP="004E62A0">
            <w:pPr>
              <w:spacing w:after="0" w:line="240" w:lineRule="auto"/>
              <w:ind w:firstLine="33"/>
              <w:jc w:val="center"/>
              <w:rPr>
                <w:rFonts w:cs="Times New Roman"/>
                <w:b/>
                <w:szCs w:val="26"/>
              </w:rPr>
            </w:pPr>
            <w:r w:rsidRPr="00F050D2">
              <w:rPr>
                <w:rFonts w:cs="Times New Roman"/>
                <w:b/>
                <w:szCs w:val="26"/>
              </w:rPr>
              <w:t>CÔNG ĐOÀN ĐIỆN LỰC VIỆT NAM</w:t>
            </w:r>
          </w:p>
          <w:p w14:paraId="0834CDE9" w14:textId="369FEC49" w:rsidR="00154C08" w:rsidRDefault="00154C08" w:rsidP="004E62A0">
            <w:pPr>
              <w:spacing w:after="0" w:line="240" w:lineRule="auto"/>
              <w:ind w:firstLine="33"/>
              <w:rPr>
                <w:rFonts w:cs="Times New Roman"/>
                <w:szCs w:val="28"/>
              </w:rPr>
            </w:pPr>
            <w:r>
              <w:rPr>
                <w:rFonts w:cs="Times New Roman"/>
                <w:noProof/>
                <w:szCs w:val="28"/>
              </w:rPr>
              <mc:AlternateContent>
                <mc:Choice Requires="wps">
                  <w:drawing>
                    <wp:anchor distT="4294967291" distB="4294967291" distL="114300" distR="114300" simplePos="0" relativeHeight="251659264" behindDoc="0" locked="0" layoutInCell="1" allowOverlap="1" wp14:anchorId="015C48AC" wp14:editId="036A8A64">
                      <wp:simplePos x="0" y="0"/>
                      <wp:positionH relativeFrom="column">
                        <wp:posOffset>775652</wp:posOffset>
                      </wp:positionH>
                      <wp:positionV relativeFrom="paragraph">
                        <wp:posOffset>46355</wp:posOffset>
                      </wp:positionV>
                      <wp:extent cx="1500187"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018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32DA2A"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05pt,3.65pt" to="17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">
                      <o:lock v:ext="edit" shapetype="f"/>
                    </v:line>
                  </w:pict>
                </mc:Fallback>
              </mc:AlternateContent>
            </w:r>
          </w:p>
          <w:p w14:paraId="6CCC0AE8" w14:textId="77777777" w:rsidR="00154C08" w:rsidRPr="00EF0CF6" w:rsidRDefault="00154C08" w:rsidP="00EB7E8A">
            <w:pPr>
              <w:spacing w:after="0" w:line="240" w:lineRule="auto"/>
              <w:ind w:firstLine="34"/>
              <w:jc w:val="center"/>
              <w:rPr>
                <w:rFonts w:cs="Times New Roman"/>
                <w:szCs w:val="26"/>
              </w:rPr>
            </w:pPr>
            <w:r w:rsidRPr="00EF0CF6">
              <w:rPr>
                <w:rFonts w:cs="Times New Roman"/>
                <w:szCs w:val="26"/>
              </w:rPr>
              <w:t>Số:          /KH-CĐĐVN</w:t>
            </w:r>
          </w:p>
        </w:tc>
        <w:tc>
          <w:tcPr>
            <w:tcW w:w="5137" w:type="dxa"/>
          </w:tcPr>
          <w:p w14:paraId="6ACB4703" w14:textId="77777777" w:rsidR="00154C08" w:rsidRPr="00B7124F" w:rsidRDefault="00154C08" w:rsidP="004E62A0">
            <w:pPr>
              <w:spacing w:after="0" w:line="240" w:lineRule="auto"/>
              <w:ind w:left="-217" w:right="-249" w:firstLine="33"/>
              <w:jc w:val="center"/>
              <w:rPr>
                <w:rFonts w:cs="Times New Roman"/>
                <w:b/>
                <w:bCs/>
                <w:sz w:val="24"/>
                <w:szCs w:val="24"/>
              </w:rPr>
            </w:pPr>
            <w:r w:rsidRPr="00B7124F">
              <w:rPr>
                <w:rFonts w:cs="Times New Roman"/>
                <w:b/>
                <w:bCs/>
                <w:sz w:val="24"/>
                <w:szCs w:val="24"/>
              </w:rPr>
              <w:t>CỘNG HOÀ XÃ HỘI CHỦ NGHĨA VIỆT NAM</w:t>
            </w:r>
          </w:p>
          <w:p w14:paraId="13702B1D" w14:textId="77777777" w:rsidR="00154C08" w:rsidRPr="00F050D2" w:rsidRDefault="00154C08" w:rsidP="004E62A0">
            <w:pPr>
              <w:spacing w:after="0" w:line="240" w:lineRule="auto"/>
              <w:ind w:right="-249" w:firstLine="33"/>
              <w:jc w:val="center"/>
              <w:rPr>
                <w:rFonts w:cs="Times New Roman"/>
                <w:b/>
                <w:szCs w:val="28"/>
              </w:rPr>
            </w:pPr>
            <w:r w:rsidRPr="00A17DEE">
              <w:rPr>
                <w:rFonts w:cs="Times New Roman"/>
                <w:b/>
                <w:szCs w:val="28"/>
              </w:rPr>
              <w:t>Độc lập - Tự do - Hạnh phúc</w:t>
            </w:r>
          </w:p>
          <w:p w14:paraId="5132B619" w14:textId="77777777" w:rsidR="00154C08" w:rsidRPr="00F050D2" w:rsidRDefault="00154C08" w:rsidP="004E62A0">
            <w:pPr>
              <w:spacing w:after="0" w:line="240" w:lineRule="auto"/>
              <w:ind w:right="-249" w:firstLine="33"/>
              <w:jc w:val="center"/>
              <w:rPr>
                <w:rFonts w:cs="Times New Roman"/>
                <w:i/>
                <w:szCs w:val="28"/>
              </w:rPr>
            </w:pPr>
            <w:r>
              <w:rPr>
                <w:rFonts w:cs="Times New Roman"/>
                <w:noProof/>
                <w:szCs w:val="28"/>
              </w:rPr>
              <mc:AlternateContent>
                <mc:Choice Requires="wps">
                  <w:drawing>
                    <wp:anchor distT="4294967291" distB="4294967291" distL="114300" distR="114300" simplePos="0" relativeHeight="251660288" behindDoc="0" locked="0" layoutInCell="1" allowOverlap="1" wp14:anchorId="190328F0" wp14:editId="23DC3B2C">
                      <wp:simplePos x="0" y="0"/>
                      <wp:positionH relativeFrom="column">
                        <wp:posOffset>647329</wp:posOffset>
                      </wp:positionH>
                      <wp:positionV relativeFrom="paragraph">
                        <wp:posOffset>29210</wp:posOffset>
                      </wp:positionV>
                      <wp:extent cx="19621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0D419D"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5pt,2.3pt" to="20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">
                      <o:lock v:ext="edit" shapetype="f"/>
                    </v:line>
                  </w:pict>
                </mc:Fallback>
              </mc:AlternateContent>
            </w:r>
          </w:p>
          <w:p w14:paraId="2180D0A0" w14:textId="05C0D56F" w:rsidR="00154C08" w:rsidRPr="00F050D2" w:rsidRDefault="00154C08" w:rsidP="004E62A0">
            <w:pPr>
              <w:spacing w:after="0" w:line="240" w:lineRule="auto"/>
              <w:ind w:right="-249" w:firstLine="33"/>
              <w:jc w:val="center"/>
              <w:rPr>
                <w:rFonts w:cs="Times New Roman"/>
                <w:i/>
                <w:szCs w:val="28"/>
              </w:rPr>
            </w:pPr>
            <w:r w:rsidRPr="00F050D2">
              <w:rPr>
                <w:rFonts w:cs="Times New Roman"/>
                <w:i/>
                <w:szCs w:val="28"/>
              </w:rPr>
              <w:t>Hà Nội, ngày</w:t>
            </w:r>
            <w:r>
              <w:rPr>
                <w:rFonts w:cs="Times New Roman"/>
                <w:i/>
                <w:szCs w:val="28"/>
              </w:rPr>
              <w:t xml:space="preserve">       tháng </w:t>
            </w:r>
            <w:r w:rsidR="00623367">
              <w:rPr>
                <w:rFonts w:cs="Times New Roman"/>
                <w:i/>
                <w:szCs w:val="28"/>
              </w:rPr>
              <w:t>9</w:t>
            </w:r>
            <w:r w:rsidRPr="00F050D2">
              <w:rPr>
                <w:rFonts w:cs="Times New Roman"/>
                <w:i/>
                <w:szCs w:val="28"/>
              </w:rPr>
              <w:t xml:space="preserve"> năm 20</w:t>
            </w:r>
            <w:r>
              <w:rPr>
                <w:rFonts w:cs="Times New Roman"/>
                <w:i/>
                <w:szCs w:val="28"/>
              </w:rPr>
              <w:t>25</w:t>
            </w:r>
          </w:p>
        </w:tc>
      </w:tr>
    </w:tbl>
    <w:p w14:paraId="56231692" w14:textId="7F9E0286" w:rsidR="00154C08" w:rsidRPr="0024055A" w:rsidRDefault="00154C08" w:rsidP="008F2B08">
      <w:pPr>
        <w:spacing w:after="0" w:line="240" w:lineRule="auto"/>
        <w:jc w:val="center"/>
        <w:rPr>
          <w:rFonts w:cs="Times New Roman"/>
          <w:b/>
          <w:bCs/>
          <w:sz w:val="14"/>
          <w:szCs w:val="14"/>
        </w:rPr>
      </w:pPr>
    </w:p>
    <w:p w14:paraId="5AF3AE59" w14:textId="5295D265" w:rsidR="008C4E75" w:rsidRPr="00B20570" w:rsidRDefault="008C4E75" w:rsidP="008F2B08">
      <w:pPr>
        <w:spacing w:after="0" w:line="240" w:lineRule="auto"/>
        <w:jc w:val="center"/>
        <w:rPr>
          <w:rFonts w:cs="Times New Roman"/>
          <w:b/>
          <w:bCs/>
          <w:sz w:val="28"/>
          <w:szCs w:val="28"/>
        </w:rPr>
      </w:pPr>
      <w:r w:rsidRPr="00B20570">
        <w:rPr>
          <w:rFonts w:cs="Times New Roman"/>
          <w:b/>
          <w:bCs/>
          <w:sz w:val="28"/>
          <w:szCs w:val="28"/>
        </w:rPr>
        <w:t>KẾ HOẠCH</w:t>
      </w:r>
    </w:p>
    <w:p w14:paraId="6B3558B9" w14:textId="66BF5292" w:rsidR="00623367" w:rsidRPr="00B20570" w:rsidRDefault="00623367" w:rsidP="00623367">
      <w:pPr>
        <w:tabs>
          <w:tab w:val="left" w:pos="5570"/>
        </w:tabs>
        <w:spacing w:line="264" w:lineRule="auto"/>
        <w:jc w:val="center"/>
        <w:rPr>
          <w:rFonts w:cs="Times New Roman"/>
          <w:b/>
          <w:bCs/>
          <w:sz w:val="28"/>
          <w:szCs w:val="28"/>
          <w:lang w:val="vi-VN"/>
        </w:rPr>
      </w:pPr>
      <w:r w:rsidRPr="00B20570">
        <w:rPr>
          <w:rFonts w:cs="Times New Roman"/>
          <w:noProof/>
          <w:sz w:val="28"/>
          <w:szCs w:val="28"/>
        </w:rPr>
        <mc:AlternateContent>
          <mc:Choice Requires="wps">
            <w:drawing>
              <wp:anchor distT="4294967291" distB="4294967291" distL="114300" distR="114300" simplePos="0" relativeHeight="251662336" behindDoc="0" locked="0" layoutInCell="1" allowOverlap="1" wp14:anchorId="510F4CAC" wp14:editId="01DD373F">
                <wp:simplePos x="0" y="0"/>
                <wp:positionH relativeFrom="column">
                  <wp:posOffset>2158316</wp:posOffset>
                </wp:positionH>
                <wp:positionV relativeFrom="paragraph">
                  <wp:posOffset>685311</wp:posOffset>
                </wp:positionV>
                <wp:extent cx="1500187" cy="0"/>
                <wp:effectExtent l="0" t="0" r="0" b="0"/>
                <wp:wrapNone/>
                <wp:docPr id="18095457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018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F4DA3B" id="Line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95pt,53.95pt" to="288.0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">
                <o:lock v:ext="edit" shapetype="f"/>
              </v:line>
            </w:pict>
          </mc:Fallback>
        </mc:AlternateContent>
      </w:r>
      <w:r w:rsidR="008C4E75" w:rsidRPr="00B20570">
        <w:rPr>
          <w:rFonts w:cs="Times New Roman"/>
          <w:b/>
          <w:bCs/>
          <w:sz w:val="28"/>
          <w:szCs w:val="28"/>
        </w:rPr>
        <w:t xml:space="preserve">Triển khai thực hiện Chỉ thị số </w:t>
      </w:r>
      <w:r w:rsidRPr="00B20570">
        <w:rPr>
          <w:rFonts w:cs="Times New Roman"/>
          <w:b/>
          <w:bCs/>
          <w:sz w:val="28"/>
          <w:szCs w:val="28"/>
        </w:rPr>
        <w:t>47</w:t>
      </w:r>
      <w:r w:rsidR="008C4E75" w:rsidRPr="00B20570">
        <w:rPr>
          <w:rFonts w:cs="Times New Roman"/>
          <w:b/>
          <w:bCs/>
          <w:sz w:val="28"/>
          <w:szCs w:val="28"/>
        </w:rPr>
        <w:t>-CT/TW</w:t>
      </w:r>
      <w:r w:rsidRPr="00B20570">
        <w:rPr>
          <w:rFonts w:cs="Times New Roman"/>
          <w:b/>
          <w:bCs/>
          <w:sz w:val="28"/>
          <w:szCs w:val="28"/>
          <w:lang w:val="vi-VN"/>
        </w:rPr>
        <w:t xml:space="preserve"> </w:t>
      </w:r>
      <w:r w:rsidRPr="00B20570">
        <w:rPr>
          <w:b/>
          <w:bCs/>
          <w:spacing w:val="-6"/>
          <w:sz w:val="28"/>
          <w:szCs w:val="28"/>
        </w:rPr>
        <w:t>ngày 23/5/2025 của Ban Bí thư</w:t>
      </w:r>
      <w:r w:rsidR="000D74B0">
        <w:rPr>
          <w:rFonts w:cs="Times New Roman"/>
          <w:b/>
          <w:bCs/>
          <w:sz w:val="28"/>
          <w:szCs w:val="28"/>
          <w:lang w:val="vi-VN"/>
        </w:rPr>
        <w:br/>
      </w:r>
      <w:r w:rsidRPr="00B20570">
        <w:rPr>
          <w:b/>
          <w:bCs/>
          <w:spacing w:val="4"/>
          <w:sz w:val="28"/>
          <w:szCs w:val="28"/>
          <w:lang w:val="en-AU"/>
        </w:rPr>
        <w:t>“</w:t>
      </w:r>
      <w:r w:rsidR="000D74B0">
        <w:rPr>
          <w:b/>
          <w:bCs/>
          <w:spacing w:val="4"/>
          <w:sz w:val="28"/>
          <w:szCs w:val="28"/>
          <w:lang w:val="vi-VN"/>
        </w:rPr>
        <w:t>V</w:t>
      </w:r>
      <w:r w:rsidRPr="00B20570">
        <w:rPr>
          <w:b/>
          <w:bCs/>
          <w:spacing w:val="4"/>
          <w:sz w:val="28"/>
          <w:szCs w:val="28"/>
          <w:lang w:val="en-AU"/>
        </w:rPr>
        <w:t xml:space="preserve">ề tăng cường sự lãnh đạo của Đảng đối với công tác dư luận xã hội trong tình hình mới” </w:t>
      </w:r>
    </w:p>
    <w:p w14:paraId="372CB050" w14:textId="11041C3E" w:rsidR="008C4E75" w:rsidRPr="0094528F" w:rsidRDefault="008C4E75" w:rsidP="008F2B08">
      <w:pPr>
        <w:spacing w:after="0" w:line="240" w:lineRule="auto"/>
        <w:jc w:val="both"/>
        <w:rPr>
          <w:rFonts w:cs="Times New Roman"/>
          <w:sz w:val="28"/>
          <w:szCs w:val="28"/>
        </w:rPr>
      </w:pPr>
    </w:p>
    <w:p w14:paraId="7654F488" w14:textId="3A3A7400" w:rsidR="008C4E75" w:rsidRPr="00DF68B2" w:rsidRDefault="008C4E75" w:rsidP="003148EE">
      <w:pPr>
        <w:spacing w:before="120" w:after="0" w:line="20" w:lineRule="atLeast"/>
        <w:ind w:firstLine="720"/>
        <w:jc w:val="both"/>
        <w:rPr>
          <w:rFonts w:cs="Times New Roman"/>
          <w:sz w:val="28"/>
          <w:szCs w:val="28"/>
        </w:rPr>
      </w:pPr>
      <w:r w:rsidRPr="00DF68B2">
        <w:rPr>
          <w:rFonts w:cs="Times New Roman"/>
          <w:sz w:val="28"/>
          <w:szCs w:val="28"/>
        </w:rPr>
        <w:t xml:space="preserve">Thực hiện Kế hoạch số </w:t>
      </w:r>
      <w:r w:rsidR="00623367" w:rsidRPr="00DF68B2">
        <w:rPr>
          <w:rFonts w:cs="Times New Roman"/>
          <w:sz w:val="28"/>
          <w:szCs w:val="28"/>
        </w:rPr>
        <w:t>76</w:t>
      </w:r>
      <w:r w:rsidRPr="00DF68B2">
        <w:rPr>
          <w:rFonts w:cs="Times New Roman"/>
          <w:sz w:val="28"/>
          <w:szCs w:val="28"/>
        </w:rPr>
        <w:t>/KH-</w:t>
      </w:r>
      <w:r w:rsidR="00623367" w:rsidRPr="00DF68B2">
        <w:rPr>
          <w:rFonts w:cs="Times New Roman"/>
          <w:sz w:val="28"/>
          <w:szCs w:val="28"/>
        </w:rPr>
        <w:t>ĐU</w:t>
      </w:r>
      <w:r w:rsidRPr="00DF68B2">
        <w:rPr>
          <w:rFonts w:cs="Times New Roman"/>
          <w:sz w:val="28"/>
          <w:szCs w:val="28"/>
        </w:rPr>
        <w:t xml:space="preserve"> ngày </w:t>
      </w:r>
      <w:r w:rsidR="00623367" w:rsidRPr="00DF68B2">
        <w:rPr>
          <w:rFonts w:cs="Times New Roman"/>
          <w:sz w:val="28"/>
          <w:szCs w:val="28"/>
        </w:rPr>
        <w:t>22</w:t>
      </w:r>
      <w:r w:rsidRPr="00DF68B2">
        <w:rPr>
          <w:rFonts w:cs="Times New Roman"/>
          <w:sz w:val="28"/>
          <w:szCs w:val="28"/>
        </w:rPr>
        <w:t>/</w:t>
      </w:r>
      <w:r w:rsidR="00623367" w:rsidRPr="00DF68B2">
        <w:rPr>
          <w:rFonts w:cs="Times New Roman"/>
          <w:sz w:val="28"/>
          <w:szCs w:val="28"/>
        </w:rPr>
        <w:t>7</w:t>
      </w:r>
      <w:r w:rsidRPr="00DF68B2">
        <w:rPr>
          <w:rFonts w:cs="Times New Roman"/>
          <w:sz w:val="28"/>
          <w:szCs w:val="28"/>
        </w:rPr>
        <w:t>/2025 của</w:t>
      </w:r>
      <w:r w:rsidR="00623367" w:rsidRPr="00DF68B2">
        <w:rPr>
          <w:rFonts w:cs="Times New Roman"/>
          <w:sz w:val="28"/>
          <w:szCs w:val="28"/>
          <w:lang w:val="vi-VN"/>
        </w:rPr>
        <w:t xml:space="preserve"> Đảng ủy Tập đoàn Điện lực</w:t>
      </w:r>
      <w:r w:rsidR="009B4DE5" w:rsidRPr="00DF68B2">
        <w:rPr>
          <w:rFonts w:cs="Times New Roman"/>
          <w:sz w:val="28"/>
          <w:szCs w:val="28"/>
        </w:rPr>
        <w:t xml:space="preserve"> Việt Nam</w:t>
      </w:r>
      <w:r w:rsidRPr="00DF68B2">
        <w:rPr>
          <w:rFonts w:cs="Times New Roman"/>
          <w:sz w:val="28"/>
          <w:szCs w:val="28"/>
        </w:rPr>
        <w:t xml:space="preserve"> về </w:t>
      </w:r>
      <w:r w:rsidR="00623367" w:rsidRPr="00DF68B2">
        <w:rPr>
          <w:rFonts w:cs="Times New Roman"/>
          <w:sz w:val="28"/>
          <w:szCs w:val="28"/>
        </w:rPr>
        <w:t>Nghiên</w:t>
      </w:r>
      <w:r w:rsidR="00623367" w:rsidRPr="00DF68B2">
        <w:rPr>
          <w:rFonts w:cs="Times New Roman"/>
          <w:sz w:val="28"/>
          <w:szCs w:val="28"/>
          <w:lang w:val="vi-VN"/>
        </w:rPr>
        <w:t xml:space="preserve"> cứu, quán triệt và triển khai </w:t>
      </w:r>
      <w:r w:rsidRPr="00DF68B2">
        <w:rPr>
          <w:rFonts w:cs="Times New Roman"/>
          <w:sz w:val="28"/>
          <w:szCs w:val="28"/>
        </w:rPr>
        <w:t xml:space="preserve">Chỉ thị số </w:t>
      </w:r>
      <w:r w:rsidR="00623367" w:rsidRPr="00DF68B2">
        <w:rPr>
          <w:rFonts w:cs="Times New Roman"/>
          <w:sz w:val="28"/>
          <w:szCs w:val="28"/>
        </w:rPr>
        <w:t>47</w:t>
      </w:r>
      <w:r w:rsidRPr="00DF68B2">
        <w:rPr>
          <w:rFonts w:cs="Times New Roman"/>
          <w:sz w:val="28"/>
          <w:szCs w:val="28"/>
        </w:rPr>
        <w:t xml:space="preserve">-CT/TW ngày </w:t>
      </w:r>
      <w:r w:rsidR="00623367" w:rsidRPr="00DF68B2">
        <w:rPr>
          <w:rFonts w:cs="Times New Roman"/>
          <w:sz w:val="28"/>
          <w:szCs w:val="28"/>
        </w:rPr>
        <w:t>23</w:t>
      </w:r>
      <w:r w:rsidRPr="00DF68B2">
        <w:rPr>
          <w:rFonts w:cs="Times New Roman"/>
          <w:sz w:val="28"/>
          <w:szCs w:val="28"/>
        </w:rPr>
        <w:t>/</w:t>
      </w:r>
      <w:r w:rsidR="00623367" w:rsidRPr="00DF68B2">
        <w:rPr>
          <w:rFonts w:cs="Times New Roman"/>
          <w:sz w:val="28"/>
          <w:szCs w:val="28"/>
        </w:rPr>
        <w:t>5</w:t>
      </w:r>
      <w:r w:rsidRPr="00DF68B2">
        <w:rPr>
          <w:rFonts w:cs="Times New Roman"/>
          <w:sz w:val="28"/>
          <w:szCs w:val="28"/>
        </w:rPr>
        <w:t>/</w:t>
      </w:r>
      <w:r w:rsidR="00623367" w:rsidRPr="00DF68B2">
        <w:rPr>
          <w:rFonts w:cs="Times New Roman"/>
          <w:sz w:val="28"/>
          <w:szCs w:val="28"/>
        </w:rPr>
        <w:t>2025</w:t>
      </w:r>
      <w:r w:rsidRPr="00DF68B2">
        <w:rPr>
          <w:rFonts w:cs="Times New Roman"/>
          <w:sz w:val="28"/>
          <w:szCs w:val="28"/>
        </w:rPr>
        <w:t xml:space="preserve"> của Bộ Chính trị (gọi tắt là Chỉ thị số </w:t>
      </w:r>
      <w:r w:rsidR="00623367" w:rsidRPr="00DF68B2">
        <w:rPr>
          <w:rFonts w:cs="Times New Roman"/>
          <w:sz w:val="28"/>
          <w:szCs w:val="28"/>
        </w:rPr>
        <w:t>47</w:t>
      </w:r>
      <w:r w:rsidRPr="00DF68B2">
        <w:rPr>
          <w:rFonts w:cs="Times New Roman"/>
          <w:sz w:val="28"/>
          <w:szCs w:val="28"/>
        </w:rPr>
        <w:t xml:space="preserve">-CT/TW); Công đoàn Điện lực Việt Nam ban hành Kế hoạch triển khai thực hiện Chỉ thị số </w:t>
      </w:r>
      <w:r w:rsidR="00623367" w:rsidRPr="00DF68B2">
        <w:rPr>
          <w:rFonts w:cs="Times New Roman"/>
          <w:sz w:val="28"/>
          <w:szCs w:val="28"/>
        </w:rPr>
        <w:t>47</w:t>
      </w:r>
      <w:r w:rsidRPr="00DF68B2">
        <w:rPr>
          <w:rFonts w:cs="Times New Roman"/>
          <w:sz w:val="28"/>
          <w:szCs w:val="28"/>
        </w:rPr>
        <w:t>-CT/TW</w:t>
      </w:r>
      <w:r w:rsidR="00623367" w:rsidRPr="00DF68B2">
        <w:rPr>
          <w:rFonts w:cs="Times New Roman"/>
          <w:sz w:val="28"/>
          <w:szCs w:val="28"/>
          <w:lang w:val="vi-VN"/>
        </w:rPr>
        <w:t xml:space="preserve"> c</w:t>
      </w:r>
      <w:r w:rsidR="000D74B0" w:rsidRPr="00DF68B2">
        <w:rPr>
          <w:rFonts w:cs="Times New Roman"/>
          <w:sz w:val="28"/>
          <w:szCs w:val="28"/>
          <w:lang w:val="vi-VN"/>
        </w:rPr>
        <w:t>ủa</w:t>
      </w:r>
      <w:r w:rsidR="00623367" w:rsidRPr="00DF68B2">
        <w:rPr>
          <w:rFonts w:cs="Times New Roman"/>
          <w:sz w:val="28"/>
          <w:szCs w:val="28"/>
          <w:lang w:val="vi-VN"/>
        </w:rPr>
        <w:t xml:space="preserve"> Ban Bí thư </w:t>
      </w:r>
      <w:r w:rsidR="00623367" w:rsidRPr="003260FD">
        <w:rPr>
          <w:bCs/>
          <w:spacing w:val="4"/>
          <w:sz w:val="28"/>
          <w:szCs w:val="28"/>
          <w:lang w:val="en-AU"/>
        </w:rPr>
        <w:t>“về tăng cường sự lãnh đạo của Đảng đối với công tác dư luận xã hội trong tình hình mới”</w:t>
      </w:r>
      <w:r w:rsidR="00623367" w:rsidRPr="003260FD">
        <w:rPr>
          <w:bCs/>
          <w:spacing w:val="4"/>
          <w:sz w:val="28"/>
          <w:szCs w:val="28"/>
          <w:lang w:val="vi-VN"/>
        </w:rPr>
        <w:t xml:space="preserve">, </w:t>
      </w:r>
      <w:r w:rsidRPr="00DF68B2">
        <w:rPr>
          <w:rFonts w:cs="Times New Roman"/>
          <w:sz w:val="28"/>
          <w:szCs w:val="28"/>
        </w:rPr>
        <w:t>cụ thể như sau</w:t>
      </w:r>
      <w:r w:rsidR="007D236B" w:rsidRPr="00DF68B2">
        <w:rPr>
          <w:rFonts w:cs="Times New Roman"/>
          <w:sz w:val="28"/>
          <w:szCs w:val="28"/>
        </w:rPr>
        <w:t>:</w:t>
      </w:r>
    </w:p>
    <w:p w14:paraId="6445A77C" w14:textId="77777777" w:rsidR="00623367" w:rsidRPr="00DF68B2" w:rsidRDefault="00623367" w:rsidP="003148EE">
      <w:pPr>
        <w:spacing w:before="120" w:after="0" w:line="20" w:lineRule="atLeast"/>
        <w:ind w:firstLine="720"/>
        <w:jc w:val="both"/>
        <w:rPr>
          <w:b/>
          <w:spacing w:val="-2"/>
          <w:sz w:val="28"/>
          <w:szCs w:val="28"/>
        </w:rPr>
      </w:pPr>
      <w:r w:rsidRPr="00DF68B2">
        <w:rPr>
          <w:b/>
          <w:spacing w:val="-2"/>
          <w:sz w:val="28"/>
          <w:szCs w:val="28"/>
        </w:rPr>
        <w:t>I. MỤC ĐÍCH, YÊU CẦU</w:t>
      </w:r>
    </w:p>
    <w:p w14:paraId="5F37372E" w14:textId="77777777" w:rsidR="00623367" w:rsidRPr="00DF68B2" w:rsidRDefault="00623367" w:rsidP="003148EE">
      <w:pPr>
        <w:spacing w:before="120" w:after="0" w:line="20" w:lineRule="atLeast"/>
        <w:ind w:firstLine="720"/>
        <w:jc w:val="both"/>
        <w:rPr>
          <w:b/>
          <w:spacing w:val="-2"/>
          <w:sz w:val="28"/>
          <w:szCs w:val="28"/>
        </w:rPr>
      </w:pPr>
      <w:r w:rsidRPr="00DF68B2">
        <w:rPr>
          <w:b/>
          <w:spacing w:val="-2"/>
          <w:sz w:val="28"/>
          <w:szCs w:val="28"/>
        </w:rPr>
        <w:t>1. Mục đích</w:t>
      </w:r>
    </w:p>
    <w:p w14:paraId="593CFB2E" w14:textId="154BEA5F" w:rsidR="00DF68B2" w:rsidRPr="00DF68B2" w:rsidRDefault="00623367" w:rsidP="003148EE">
      <w:pPr>
        <w:autoSpaceDE w:val="0"/>
        <w:autoSpaceDN w:val="0"/>
        <w:adjustRightInd w:val="0"/>
        <w:spacing w:before="120" w:after="0" w:line="20" w:lineRule="atLeast"/>
        <w:ind w:firstLine="720"/>
        <w:jc w:val="both"/>
        <w:rPr>
          <w:spacing w:val="-2"/>
          <w:sz w:val="28"/>
          <w:szCs w:val="28"/>
        </w:rPr>
      </w:pPr>
      <w:r w:rsidRPr="00DF68B2">
        <w:rPr>
          <w:spacing w:val="-2"/>
          <w:sz w:val="28"/>
          <w:szCs w:val="28"/>
        </w:rPr>
        <w:t xml:space="preserve">- Quán triệt sâu sắc, cụ thể hóa và tổ chức thực hiện nghiêm túc </w:t>
      </w:r>
      <w:r w:rsidRPr="00DF68B2">
        <w:rPr>
          <w:rFonts w:cs="Times New Roman"/>
          <w:sz w:val="28"/>
          <w:szCs w:val="28"/>
        </w:rPr>
        <w:t>Kế hoạch số 76/KH-ĐU ngày 22/7/2025 của</w:t>
      </w:r>
      <w:r w:rsidRPr="00DF68B2">
        <w:rPr>
          <w:rFonts w:cs="Times New Roman"/>
          <w:sz w:val="28"/>
          <w:szCs w:val="28"/>
          <w:lang w:val="vi-VN"/>
        </w:rPr>
        <w:t xml:space="preserve"> Đảng ủy Tập đoàn Điện lực</w:t>
      </w:r>
      <w:r w:rsidRPr="00DF68B2">
        <w:rPr>
          <w:rFonts w:cs="Times New Roman"/>
          <w:sz w:val="28"/>
          <w:szCs w:val="28"/>
        </w:rPr>
        <w:t xml:space="preserve"> Việt Nam</w:t>
      </w:r>
      <w:r w:rsidRPr="00DF68B2">
        <w:rPr>
          <w:rFonts w:cs="Times New Roman"/>
          <w:sz w:val="28"/>
          <w:szCs w:val="28"/>
          <w:lang w:val="vi-VN"/>
        </w:rPr>
        <w:t xml:space="preserve"> về </w:t>
      </w:r>
      <w:r w:rsidRPr="00DF68B2">
        <w:rPr>
          <w:spacing w:val="-2"/>
          <w:sz w:val="28"/>
          <w:szCs w:val="28"/>
        </w:rPr>
        <w:t>Chỉ thị số 47-CT/TW phù hợp với tình hình thực tiễn của Công</w:t>
      </w:r>
      <w:r w:rsidRPr="00DF68B2">
        <w:rPr>
          <w:spacing w:val="-2"/>
          <w:sz w:val="28"/>
          <w:szCs w:val="28"/>
          <w:lang w:val="vi-VN"/>
        </w:rPr>
        <w:t xml:space="preserve"> đoàn Điện lực Việt Nam </w:t>
      </w:r>
      <w:r w:rsidRPr="00DF68B2">
        <w:rPr>
          <w:spacing w:val="-2"/>
          <w:sz w:val="28"/>
          <w:szCs w:val="28"/>
        </w:rPr>
        <w:t xml:space="preserve"> và</w:t>
      </w:r>
      <w:r w:rsidRPr="00DF68B2">
        <w:rPr>
          <w:spacing w:val="-2"/>
          <w:sz w:val="28"/>
          <w:szCs w:val="28"/>
          <w:lang w:val="vi-VN"/>
        </w:rPr>
        <w:t xml:space="preserve"> các cấp công đoàn trong Tập đoàn</w:t>
      </w:r>
      <w:r w:rsidRPr="00DF68B2">
        <w:rPr>
          <w:spacing w:val="-2"/>
          <w:sz w:val="28"/>
          <w:szCs w:val="28"/>
        </w:rPr>
        <w:t>. B</w:t>
      </w:r>
      <w:r w:rsidR="00A85652" w:rsidRPr="00DF68B2">
        <w:rPr>
          <w:spacing w:val="-2"/>
          <w:sz w:val="28"/>
          <w:szCs w:val="28"/>
        </w:rPr>
        <w:t>an</w:t>
      </w:r>
      <w:r w:rsidR="00A85652" w:rsidRPr="00DF68B2">
        <w:rPr>
          <w:spacing w:val="-2"/>
          <w:sz w:val="28"/>
          <w:szCs w:val="28"/>
          <w:lang w:val="vi-VN"/>
        </w:rPr>
        <w:t xml:space="preserve"> Chấp hành (BCH)</w:t>
      </w:r>
      <w:r w:rsidRPr="00DF68B2">
        <w:rPr>
          <w:spacing w:val="-2"/>
          <w:sz w:val="28"/>
          <w:szCs w:val="28"/>
          <w:lang w:val="vi-VN"/>
        </w:rPr>
        <w:t xml:space="preserve"> Công đoàn các cấp thực hiện nghiêm túc chỉ đạo của các c</w:t>
      </w:r>
      <w:r w:rsidRPr="00DF68B2">
        <w:rPr>
          <w:spacing w:val="-2"/>
          <w:sz w:val="28"/>
          <w:szCs w:val="28"/>
        </w:rPr>
        <w:t xml:space="preserve">ấp ủy, tổ chức </w:t>
      </w:r>
      <w:r w:rsidR="00276033" w:rsidRPr="00DF68B2">
        <w:rPr>
          <w:spacing w:val="-2"/>
          <w:sz w:val="28"/>
          <w:szCs w:val="28"/>
          <w:lang w:val="vi-VN"/>
        </w:rPr>
        <w:t>Đ</w:t>
      </w:r>
      <w:r w:rsidRPr="00DF68B2">
        <w:rPr>
          <w:spacing w:val="-2"/>
          <w:sz w:val="28"/>
          <w:szCs w:val="28"/>
        </w:rPr>
        <w:t>ảng</w:t>
      </w:r>
      <w:r w:rsidRPr="00DF68B2">
        <w:rPr>
          <w:spacing w:val="-2"/>
          <w:sz w:val="28"/>
          <w:szCs w:val="28"/>
          <w:lang w:val="vi-VN"/>
        </w:rPr>
        <w:t>; phối hợp với</w:t>
      </w:r>
      <w:r w:rsidRPr="00DF68B2">
        <w:rPr>
          <w:spacing w:val="-2"/>
          <w:sz w:val="28"/>
          <w:szCs w:val="28"/>
        </w:rPr>
        <w:t xml:space="preserve"> chuyên môn</w:t>
      </w:r>
      <w:r w:rsidRPr="00DF68B2">
        <w:rPr>
          <w:spacing w:val="-2"/>
          <w:sz w:val="28"/>
          <w:szCs w:val="28"/>
          <w:lang w:val="vi-VN"/>
        </w:rPr>
        <w:t xml:space="preserve"> và tổ chức</w:t>
      </w:r>
      <w:r w:rsidRPr="00DF68B2">
        <w:rPr>
          <w:spacing w:val="-2"/>
          <w:sz w:val="28"/>
          <w:szCs w:val="28"/>
        </w:rPr>
        <w:t xml:space="preserve"> đoàn thể</w:t>
      </w:r>
      <w:r w:rsidRPr="00DF68B2">
        <w:rPr>
          <w:spacing w:val="-2"/>
          <w:sz w:val="28"/>
          <w:szCs w:val="28"/>
          <w:lang w:val="vi-VN"/>
        </w:rPr>
        <w:t xml:space="preserve"> </w:t>
      </w:r>
      <w:r w:rsidRPr="00DF68B2">
        <w:rPr>
          <w:spacing w:val="-2"/>
          <w:sz w:val="28"/>
          <w:szCs w:val="28"/>
        </w:rPr>
        <w:t>cần tiếp tục nâng cao nhận thức về vị trí, vai trò, tầm quan trọng của công tác dư luận xã hội</w:t>
      </w:r>
      <w:r w:rsidR="00737FDA" w:rsidRPr="00DF68B2">
        <w:rPr>
          <w:spacing w:val="-2"/>
          <w:sz w:val="28"/>
          <w:szCs w:val="28"/>
          <w:lang w:val="vi-VN"/>
        </w:rPr>
        <w:t xml:space="preserve"> (DLXH)</w:t>
      </w:r>
      <w:r w:rsidRPr="00DF68B2">
        <w:rPr>
          <w:spacing w:val="-2"/>
          <w:sz w:val="28"/>
          <w:szCs w:val="28"/>
        </w:rPr>
        <w:t xml:space="preserve"> trong tình hình mới; tăng cường lãnh đạo, chỉ đạo, phổ biến, quán triệt, thực hiện đầy đủ, nghiêm túc, sáng tạo các nhiệm vụ giải pháp, tạo sự chuyển biến mạnh mẽ trong công tác điều tra, nắm bắt, phản ánh dư luận, cung cấp cơ sở thực tiễn, căn cứ khoa học phục vụ quá trình xây dựng, điều chỉnh các chủ trương, chính sách của Đảng, Nhà nước phù hợp với quyền và lợi ích hợp pháp, chính đáng của cán bộ công nhân viên, người lao động.</w:t>
      </w:r>
    </w:p>
    <w:p w14:paraId="5DB39308" w14:textId="41918BB7" w:rsidR="00737FDA" w:rsidRPr="00DF68B2" w:rsidRDefault="00623367" w:rsidP="003148EE">
      <w:pPr>
        <w:autoSpaceDE w:val="0"/>
        <w:autoSpaceDN w:val="0"/>
        <w:adjustRightInd w:val="0"/>
        <w:spacing w:before="120" w:after="0" w:line="20" w:lineRule="atLeast"/>
        <w:ind w:firstLine="720"/>
        <w:jc w:val="both"/>
        <w:rPr>
          <w:spacing w:val="-2"/>
          <w:sz w:val="28"/>
          <w:szCs w:val="28"/>
          <w:lang w:val="vi-VN"/>
        </w:rPr>
      </w:pPr>
      <w:r w:rsidRPr="00DF68B2">
        <w:rPr>
          <w:spacing w:val="-2"/>
          <w:sz w:val="28"/>
          <w:szCs w:val="28"/>
        </w:rPr>
        <w:t xml:space="preserve">- Chủ động nắm bắt tình hình, tham mưu, chỉ đạo, định hướng và xử lý thông tin, hình thành </w:t>
      </w:r>
      <w:r w:rsidR="00DF68B2">
        <w:rPr>
          <w:spacing w:val="-2"/>
          <w:sz w:val="28"/>
          <w:szCs w:val="28"/>
        </w:rPr>
        <w:t>dư</w:t>
      </w:r>
      <w:r w:rsidR="00DF68B2">
        <w:rPr>
          <w:spacing w:val="-2"/>
          <w:sz w:val="28"/>
          <w:szCs w:val="28"/>
          <w:lang w:val="vi-VN"/>
        </w:rPr>
        <w:t xml:space="preserve"> luận xã hội</w:t>
      </w:r>
      <w:r w:rsidRPr="00DF68B2">
        <w:rPr>
          <w:spacing w:val="-2"/>
          <w:sz w:val="28"/>
          <w:szCs w:val="28"/>
        </w:rPr>
        <w:t xml:space="preserve"> tích cực, góp phần giữ vững ổn định chính trị, tạo sự thống nhất trong toàn hệ thống chính trị </w:t>
      </w:r>
      <w:r w:rsidR="00737FDA" w:rsidRPr="00DF68B2">
        <w:rPr>
          <w:spacing w:val="-2"/>
          <w:sz w:val="28"/>
          <w:szCs w:val="28"/>
        </w:rPr>
        <w:t>trong</w:t>
      </w:r>
      <w:r w:rsidR="00737FDA" w:rsidRPr="00DF68B2">
        <w:rPr>
          <w:spacing w:val="-2"/>
          <w:sz w:val="28"/>
          <w:szCs w:val="28"/>
          <w:lang w:val="vi-VN"/>
        </w:rPr>
        <w:t xml:space="preserve"> </w:t>
      </w:r>
      <w:r w:rsidRPr="00DF68B2">
        <w:rPr>
          <w:spacing w:val="-2"/>
          <w:sz w:val="28"/>
          <w:szCs w:val="28"/>
        </w:rPr>
        <w:t xml:space="preserve">Tập đoàn Điện lực Việt Nam, sự đồng thuận của xã hội về hoạt động của Tập đoàn và đơn vị. Tiếp tục đổi mới nội dung, phương thức, nâng cao chất lượng, hiệu quả công tác </w:t>
      </w:r>
      <w:r w:rsidR="00DF68B2">
        <w:rPr>
          <w:spacing w:val="-2"/>
          <w:sz w:val="28"/>
          <w:szCs w:val="28"/>
        </w:rPr>
        <w:t>dư</w:t>
      </w:r>
      <w:r w:rsidR="00DF68B2">
        <w:rPr>
          <w:spacing w:val="-2"/>
          <w:sz w:val="28"/>
          <w:szCs w:val="28"/>
          <w:lang w:val="vi-VN"/>
        </w:rPr>
        <w:t xml:space="preserve"> luận xã hội</w:t>
      </w:r>
      <w:r w:rsidR="00737FDA" w:rsidRPr="00DF68B2">
        <w:rPr>
          <w:spacing w:val="-2"/>
          <w:sz w:val="28"/>
          <w:szCs w:val="28"/>
          <w:lang w:val="vi-VN"/>
        </w:rPr>
        <w:t xml:space="preserve"> </w:t>
      </w:r>
      <w:r w:rsidRPr="00DF68B2">
        <w:rPr>
          <w:spacing w:val="-2"/>
          <w:sz w:val="28"/>
          <w:szCs w:val="28"/>
        </w:rPr>
        <w:t>trong tình hình mới, góp phần củng cố, phát huy truyền thống, sức mạnh đại đoàn kết toàn dân tộc; bảo vệ nền tảng tư tưởng của Đảng, đấu tranh, phản bác các quan điểm sai trái, thù địch</w:t>
      </w:r>
      <w:r w:rsidR="00DF68B2">
        <w:rPr>
          <w:spacing w:val="-2"/>
          <w:sz w:val="28"/>
          <w:szCs w:val="28"/>
          <w:lang w:val="vi-VN"/>
        </w:rPr>
        <w:t>.</w:t>
      </w:r>
    </w:p>
    <w:p w14:paraId="42219451" w14:textId="77777777" w:rsidR="00623367" w:rsidRPr="00DF68B2" w:rsidRDefault="00623367" w:rsidP="003148EE">
      <w:pPr>
        <w:spacing w:before="120" w:after="0" w:line="20" w:lineRule="atLeast"/>
        <w:ind w:firstLine="720"/>
        <w:jc w:val="both"/>
        <w:rPr>
          <w:b/>
          <w:spacing w:val="-2"/>
          <w:sz w:val="28"/>
          <w:szCs w:val="28"/>
        </w:rPr>
      </w:pPr>
      <w:r w:rsidRPr="00DF68B2">
        <w:rPr>
          <w:b/>
          <w:spacing w:val="-2"/>
          <w:sz w:val="28"/>
          <w:szCs w:val="28"/>
        </w:rPr>
        <w:t>2. Yêu cầu</w:t>
      </w:r>
    </w:p>
    <w:p w14:paraId="169F7F7C" w14:textId="7EA6FCFE" w:rsidR="00737FDA" w:rsidRPr="00DF68B2" w:rsidRDefault="00737FDA" w:rsidP="003148EE">
      <w:pPr>
        <w:widowControl w:val="0"/>
        <w:spacing w:before="120" w:after="0" w:line="20" w:lineRule="atLeast"/>
        <w:ind w:firstLine="720"/>
        <w:jc w:val="both"/>
        <w:rPr>
          <w:sz w:val="28"/>
          <w:szCs w:val="28"/>
        </w:rPr>
      </w:pPr>
      <w:r w:rsidRPr="00DF68B2">
        <w:rPr>
          <w:sz w:val="28"/>
          <w:szCs w:val="28"/>
          <w:lang w:val="vi-VN"/>
        </w:rPr>
        <w:t xml:space="preserve">- </w:t>
      </w:r>
      <w:r w:rsidRPr="00DF68B2">
        <w:rPr>
          <w:sz w:val="28"/>
          <w:szCs w:val="28"/>
        </w:rPr>
        <w:t xml:space="preserve">Xây dựng đội ngũ cán bộ làm công tác </w:t>
      </w:r>
      <w:r w:rsidRPr="00DF68B2">
        <w:rPr>
          <w:sz w:val="28"/>
          <w:szCs w:val="28"/>
          <w:shd w:val="clear" w:color="auto" w:fill="FFFFFF"/>
        </w:rPr>
        <w:t>DLXH và cộng tác viên</w:t>
      </w:r>
      <w:r w:rsidRPr="00DF68B2">
        <w:rPr>
          <w:sz w:val="28"/>
          <w:szCs w:val="28"/>
        </w:rPr>
        <w:t xml:space="preserve"> chuyên nghiệp, hiện đại, hiệu quả; phát huy vai trò của đội ngũ cộng tác viên </w:t>
      </w:r>
      <w:r w:rsidRPr="00DF68B2">
        <w:rPr>
          <w:sz w:val="28"/>
          <w:szCs w:val="28"/>
          <w:shd w:val="clear" w:color="auto" w:fill="FFFFFF"/>
        </w:rPr>
        <w:t>DLXH</w:t>
      </w:r>
      <w:r w:rsidRPr="00DF68B2">
        <w:rPr>
          <w:sz w:val="28"/>
          <w:szCs w:val="28"/>
        </w:rPr>
        <w:t xml:space="preserve"> các cấp, các kênh thông tin đa chiều, khai thác hiệu quả Internet, mạng xã hội... trong </w:t>
      </w:r>
      <w:r w:rsidRPr="00DF68B2">
        <w:rPr>
          <w:sz w:val="28"/>
          <w:szCs w:val="28"/>
        </w:rPr>
        <w:lastRenderedPageBreak/>
        <w:t xml:space="preserve">nắm bắt, dự báo, điều chỉnh, định hướng và ổn định tình hình </w:t>
      </w:r>
      <w:r w:rsidRPr="00DF68B2">
        <w:rPr>
          <w:sz w:val="28"/>
          <w:szCs w:val="28"/>
          <w:shd w:val="clear" w:color="auto" w:fill="FFFFFF"/>
        </w:rPr>
        <w:t>DLXH</w:t>
      </w:r>
      <w:r w:rsidRPr="00DF68B2">
        <w:rPr>
          <w:sz w:val="28"/>
          <w:szCs w:val="28"/>
        </w:rPr>
        <w:t>.</w:t>
      </w:r>
    </w:p>
    <w:p w14:paraId="7FEA6E5E" w14:textId="50392ECA" w:rsidR="00737FDA" w:rsidRPr="00DF68B2" w:rsidRDefault="00737FDA" w:rsidP="003148EE">
      <w:pPr>
        <w:widowControl w:val="0"/>
        <w:spacing w:before="120" w:after="0" w:line="20" w:lineRule="atLeast"/>
        <w:ind w:firstLine="720"/>
        <w:jc w:val="both"/>
        <w:rPr>
          <w:sz w:val="28"/>
          <w:szCs w:val="28"/>
          <w:lang w:val="vi-VN" w:eastAsia="vi-VN" w:bidi="vi-VN"/>
        </w:rPr>
      </w:pPr>
      <w:r w:rsidRPr="00DF68B2">
        <w:rPr>
          <w:sz w:val="28"/>
          <w:szCs w:val="28"/>
          <w:lang w:val="vi-VN"/>
        </w:rPr>
        <w:t xml:space="preserve">- </w:t>
      </w:r>
      <w:r w:rsidRPr="00DF68B2">
        <w:rPr>
          <w:sz w:val="28"/>
          <w:szCs w:val="28"/>
        </w:rPr>
        <w:t xml:space="preserve">Việc thực hiện Chỉ thị số 47-CT/TW bảo đảm thống nhất với các quy định của Đảng, Nhà nước, mang lại hiệu quả thiết thực, đúng quy định và phù hợp với tình hình thực tiễn của địa phương, cơ quan, đơn vị. </w:t>
      </w:r>
      <w:r w:rsidRPr="00DF68B2">
        <w:rPr>
          <w:sz w:val="28"/>
          <w:szCs w:val="28"/>
          <w:lang w:val="vi-VN" w:eastAsia="vi-VN" w:bidi="vi-VN"/>
        </w:rPr>
        <w:t>Thực hiện tốt phương châm “</w:t>
      </w:r>
      <w:r w:rsidRPr="00DF68B2">
        <w:rPr>
          <w:sz w:val="28"/>
          <w:szCs w:val="28"/>
          <w:lang w:eastAsia="vi-VN" w:bidi="vi-VN"/>
        </w:rPr>
        <w:t>C</w:t>
      </w:r>
      <w:r w:rsidRPr="00DF68B2">
        <w:rPr>
          <w:sz w:val="28"/>
          <w:szCs w:val="28"/>
          <w:lang w:val="vi-VN" w:eastAsia="vi-VN" w:bidi="vi-VN"/>
        </w:rPr>
        <w:t xml:space="preserve">hủ động, nhạy bén, chính xác, kịp thời, hiệu quả”. Đẩy mạnh ứng dụng công nghệ thông tin, chuyển đổi số trong công tác </w:t>
      </w:r>
      <w:r w:rsidRPr="00DF68B2">
        <w:rPr>
          <w:sz w:val="28"/>
          <w:szCs w:val="28"/>
          <w:shd w:val="clear" w:color="auto" w:fill="FFFFFF"/>
          <w:lang w:val="vi-VN"/>
        </w:rPr>
        <w:t>DLXH</w:t>
      </w:r>
      <w:r w:rsidRPr="00DF68B2">
        <w:rPr>
          <w:sz w:val="28"/>
          <w:szCs w:val="28"/>
          <w:lang w:val="vi-VN" w:eastAsia="vi-VN" w:bidi="vi-VN"/>
        </w:rPr>
        <w:t>.</w:t>
      </w:r>
    </w:p>
    <w:p w14:paraId="7F23E5B2" w14:textId="77777777" w:rsidR="00623367" w:rsidRPr="00DF68B2" w:rsidRDefault="00623367" w:rsidP="003148EE">
      <w:pPr>
        <w:spacing w:before="120" w:after="0" w:line="20" w:lineRule="atLeast"/>
        <w:ind w:firstLine="720"/>
        <w:jc w:val="both"/>
        <w:rPr>
          <w:b/>
          <w:spacing w:val="-2"/>
          <w:sz w:val="28"/>
          <w:szCs w:val="28"/>
        </w:rPr>
      </w:pPr>
      <w:r w:rsidRPr="00DF68B2">
        <w:rPr>
          <w:b/>
          <w:spacing w:val="-2"/>
          <w:sz w:val="28"/>
          <w:szCs w:val="28"/>
        </w:rPr>
        <w:t>II. CÁC NỘI DUNG TRIỂN KHAI THỰC HIỆN</w:t>
      </w:r>
    </w:p>
    <w:p w14:paraId="1F2FC72A" w14:textId="5169661A" w:rsidR="00623367" w:rsidRPr="00DF68B2" w:rsidRDefault="00DF68B2" w:rsidP="003148EE">
      <w:pPr>
        <w:pStyle w:val="ListParagraph"/>
        <w:tabs>
          <w:tab w:val="left" w:pos="5570"/>
        </w:tabs>
        <w:spacing w:before="120" w:after="0" w:line="20" w:lineRule="atLeast"/>
        <w:jc w:val="both"/>
        <w:rPr>
          <w:b/>
          <w:bCs/>
          <w:spacing w:val="-2"/>
          <w:sz w:val="28"/>
          <w:szCs w:val="28"/>
        </w:rPr>
      </w:pPr>
      <w:r>
        <w:rPr>
          <w:b/>
          <w:bCs/>
          <w:spacing w:val="-2"/>
          <w:sz w:val="28"/>
          <w:szCs w:val="28"/>
          <w:lang w:val="vi-VN"/>
        </w:rPr>
        <w:t xml:space="preserve">1. </w:t>
      </w:r>
      <w:r w:rsidR="00623367" w:rsidRPr="00DF68B2">
        <w:rPr>
          <w:b/>
          <w:bCs/>
          <w:spacing w:val="-2"/>
          <w:sz w:val="28"/>
          <w:szCs w:val="28"/>
        </w:rPr>
        <w:t>Tổ chức học tập, quán triệt</w:t>
      </w:r>
    </w:p>
    <w:p w14:paraId="06F86683" w14:textId="0970EEB6" w:rsidR="00623367" w:rsidRPr="00DF68B2" w:rsidRDefault="00623367" w:rsidP="003148EE">
      <w:pPr>
        <w:pStyle w:val="FootnoteText"/>
        <w:numPr>
          <w:ilvl w:val="0"/>
          <w:numId w:val="12"/>
        </w:numPr>
        <w:tabs>
          <w:tab w:val="left" w:pos="720"/>
          <w:tab w:val="left" w:pos="851"/>
        </w:tabs>
        <w:spacing w:before="120" w:after="0" w:line="20" w:lineRule="atLeast"/>
        <w:ind w:left="0" w:firstLine="720"/>
        <w:jc w:val="both"/>
        <w:rPr>
          <w:rFonts w:ascii="Times New Roman" w:hAnsi="Times New Roman"/>
          <w:spacing w:val="-2"/>
          <w:sz w:val="28"/>
          <w:szCs w:val="28"/>
        </w:rPr>
      </w:pPr>
      <w:r w:rsidRPr="00DF68B2">
        <w:rPr>
          <w:rFonts w:ascii="Times New Roman" w:hAnsi="Times New Roman"/>
          <w:spacing w:val="-2"/>
          <w:sz w:val="28"/>
          <w:szCs w:val="28"/>
        </w:rPr>
        <w:t>Ban Chấp hành Công đoàn</w:t>
      </w:r>
      <w:r w:rsidR="00737FDA" w:rsidRPr="00DF68B2">
        <w:rPr>
          <w:rFonts w:ascii="Times New Roman" w:hAnsi="Times New Roman"/>
          <w:spacing w:val="-2"/>
          <w:sz w:val="28"/>
          <w:szCs w:val="28"/>
          <w:lang w:val="vi-VN"/>
        </w:rPr>
        <w:t xml:space="preserve"> các cấp trực thuộc Công đoàn</w:t>
      </w:r>
      <w:r w:rsidRPr="00DF68B2">
        <w:rPr>
          <w:rFonts w:ascii="Times New Roman" w:hAnsi="Times New Roman"/>
          <w:spacing w:val="-2"/>
          <w:sz w:val="28"/>
          <w:szCs w:val="28"/>
        </w:rPr>
        <w:t xml:space="preserve"> Điện lực Việt Nam</w:t>
      </w:r>
      <w:r w:rsidR="00737FDA" w:rsidRPr="00DF68B2">
        <w:rPr>
          <w:rFonts w:ascii="Times New Roman" w:hAnsi="Times New Roman"/>
          <w:spacing w:val="-2"/>
          <w:sz w:val="28"/>
          <w:szCs w:val="28"/>
          <w:lang w:val="vi-VN"/>
        </w:rPr>
        <w:t xml:space="preserve"> </w:t>
      </w:r>
      <w:r w:rsidRPr="00DF68B2">
        <w:rPr>
          <w:rFonts w:ascii="Times New Roman" w:hAnsi="Times New Roman"/>
          <w:spacing w:val="-2"/>
          <w:sz w:val="28"/>
          <w:szCs w:val="28"/>
        </w:rPr>
        <w:t xml:space="preserve">tổ chức nghiên cứu, quán triệt, triển khai thực hiện Chỉ thị số 47-CT/TW và Kế hoạch </w:t>
      </w:r>
      <w:r w:rsidR="00737FDA" w:rsidRPr="00DF68B2">
        <w:rPr>
          <w:rFonts w:ascii="Times New Roman" w:hAnsi="Times New Roman"/>
          <w:sz w:val="28"/>
          <w:szCs w:val="28"/>
        </w:rPr>
        <w:t>số 76/KH-ĐU ngày 22/7/2025 của</w:t>
      </w:r>
      <w:r w:rsidR="00737FDA" w:rsidRPr="00DF68B2">
        <w:rPr>
          <w:rFonts w:ascii="Times New Roman" w:hAnsi="Times New Roman"/>
          <w:sz w:val="28"/>
          <w:szCs w:val="28"/>
          <w:lang w:val="vi-VN"/>
        </w:rPr>
        <w:t xml:space="preserve"> Đảng ủy Tập đoàn Điện lực</w:t>
      </w:r>
      <w:r w:rsidR="00737FDA" w:rsidRPr="00DF68B2">
        <w:rPr>
          <w:rFonts w:ascii="Times New Roman" w:hAnsi="Times New Roman"/>
          <w:sz w:val="28"/>
          <w:szCs w:val="28"/>
        </w:rPr>
        <w:t xml:space="preserve"> Việt Nam </w:t>
      </w:r>
      <w:r w:rsidRPr="00DF68B2">
        <w:rPr>
          <w:rFonts w:ascii="Times New Roman" w:hAnsi="Times New Roman"/>
          <w:spacing w:val="-2"/>
          <w:sz w:val="28"/>
          <w:szCs w:val="28"/>
        </w:rPr>
        <w:t xml:space="preserve">tới toàn thể cán bộ, </w:t>
      </w:r>
      <w:r w:rsidR="00737FDA" w:rsidRPr="00DF68B2">
        <w:rPr>
          <w:rFonts w:ascii="Times New Roman" w:hAnsi="Times New Roman"/>
          <w:spacing w:val="-2"/>
          <w:sz w:val="28"/>
          <w:szCs w:val="28"/>
          <w:lang w:val="vi-VN"/>
        </w:rPr>
        <w:t xml:space="preserve">đoàn </w:t>
      </w:r>
      <w:r w:rsidRPr="00DF68B2">
        <w:rPr>
          <w:rFonts w:ascii="Times New Roman" w:hAnsi="Times New Roman"/>
          <w:spacing w:val="-2"/>
          <w:sz w:val="28"/>
          <w:szCs w:val="28"/>
        </w:rPr>
        <w:t xml:space="preserve">viên, người lao động của đơn </w:t>
      </w:r>
      <w:r w:rsidR="00737FDA" w:rsidRPr="00DF68B2">
        <w:rPr>
          <w:rFonts w:ascii="Times New Roman" w:hAnsi="Times New Roman"/>
          <w:spacing w:val="-2"/>
          <w:sz w:val="28"/>
          <w:szCs w:val="28"/>
          <w:lang w:val="vi-VN"/>
        </w:rPr>
        <w:t>vị; hình thức</w:t>
      </w:r>
      <w:r w:rsidRPr="00DF68B2">
        <w:rPr>
          <w:rFonts w:ascii="Times New Roman" w:hAnsi="Times New Roman"/>
          <w:spacing w:val="-2"/>
          <w:sz w:val="28"/>
          <w:szCs w:val="28"/>
        </w:rPr>
        <w:t xml:space="preserve"> tổ chức</w:t>
      </w:r>
      <w:r w:rsidR="00737FDA" w:rsidRPr="00DF68B2">
        <w:rPr>
          <w:rFonts w:ascii="Times New Roman" w:hAnsi="Times New Roman"/>
          <w:spacing w:val="-2"/>
          <w:sz w:val="28"/>
          <w:szCs w:val="28"/>
          <w:lang w:val="vi-VN"/>
        </w:rPr>
        <w:t xml:space="preserve"> </w:t>
      </w:r>
      <w:r w:rsidRPr="00DF68B2">
        <w:rPr>
          <w:rFonts w:ascii="Times New Roman" w:hAnsi="Times New Roman"/>
          <w:spacing w:val="-2"/>
          <w:sz w:val="28"/>
          <w:szCs w:val="28"/>
        </w:rPr>
        <w:t xml:space="preserve"> phù hợp, đảm bảo nghiêm túc, thiết thực, hiệu quả.</w:t>
      </w:r>
    </w:p>
    <w:p w14:paraId="5B8B5DB9" w14:textId="07A9B73D" w:rsidR="00DF68B2" w:rsidRPr="00DF68B2" w:rsidRDefault="00623367" w:rsidP="003148EE">
      <w:pPr>
        <w:pStyle w:val="FootnoteText"/>
        <w:numPr>
          <w:ilvl w:val="0"/>
          <w:numId w:val="12"/>
        </w:numPr>
        <w:tabs>
          <w:tab w:val="left" w:pos="720"/>
          <w:tab w:val="left" w:pos="851"/>
        </w:tabs>
        <w:spacing w:before="120" w:after="0" w:line="20" w:lineRule="atLeast"/>
        <w:ind w:left="0" w:firstLine="720"/>
        <w:jc w:val="both"/>
        <w:rPr>
          <w:rFonts w:ascii="Times New Roman" w:hAnsi="Times New Roman"/>
          <w:bCs/>
          <w:spacing w:val="-2"/>
          <w:sz w:val="28"/>
          <w:szCs w:val="28"/>
          <w:shd w:val="clear" w:color="auto" w:fill="FFFFFF"/>
        </w:rPr>
      </w:pPr>
      <w:r w:rsidRPr="00DF68B2">
        <w:rPr>
          <w:rFonts w:ascii="Times New Roman" w:hAnsi="Times New Roman"/>
          <w:bCs/>
          <w:spacing w:val="-2"/>
          <w:sz w:val="28"/>
          <w:szCs w:val="28"/>
          <w:shd w:val="clear" w:color="auto" w:fill="FFFFFF"/>
        </w:rPr>
        <w:t>Tăng cường lãnh đạo, chỉ đạo, quán triệt và tổ chức thực hiện tốt các chủ trương, quan điểm của Đảng về công tác dư luận xã hội. Xác định đây là một trong những nội dung quan trọng của công tác tư tưởng, công tác xây dựng, chỉnh đốn Đảng. Tuyên truyền sâu rộng để cán bộ, đảng viên, người lao động nhận thức đúng, đầy đủ bản chất vấn đề, sự kiện, an tâm, tin tưởng, đoàn kết, đồng thuận cao với chủ trương, chính sách của Đảng, pháp luật của Nhà nước, hoạt động của Tập đoàn và đơn vị.</w:t>
      </w:r>
    </w:p>
    <w:p w14:paraId="36191380" w14:textId="5339EC37" w:rsidR="00623367" w:rsidRPr="00DF68B2" w:rsidRDefault="00DF68B2" w:rsidP="003148EE">
      <w:pPr>
        <w:pStyle w:val="FootnoteText"/>
        <w:tabs>
          <w:tab w:val="left" w:pos="720"/>
          <w:tab w:val="left" w:pos="851"/>
        </w:tabs>
        <w:spacing w:before="120" w:after="0" w:line="20" w:lineRule="atLeast"/>
        <w:ind w:left="720"/>
        <w:jc w:val="both"/>
        <w:rPr>
          <w:rFonts w:ascii="Times New Roman" w:hAnsi="Times New Roman"/>
          <w:b/>
          <w:spacing w:val="-2"/>
          <w:sz w:val="28"/>
          <w:szCs w:val="28"/>
          <w:shd w:val="clear" w:color="auto" w:fill="FFFFFF"/>
        </w:rPr>
      </w:pPr>
      <w:r>
        <w:rPr>
          <w:rFonts w:ascii="Times New Roman" w:hAnsi="Times New Roman"/>
          <w:b/>
          <w:spacing w:val="-2"/>
          <w:sz w:val="28"/>
          <w:szCs w:val="28"/>
          <w:shd w:val="clear" w:color="auto" w:fill="FFFFFF"/>
          <w:lang w:val="vi-VN"/>
        </w:rPr>
        <w:t xml:space="preserve">2. </w:t>
      </w:r>
      <w:r w:rsidR="00623367" w:rsidRPr="00DF68B2">
        <w:rPr>
          <w:rFonts w:ascii="Times New Roman" w:hAnsi="Times New Roman"/>
          <w:b/>
          <w:spacing w:val="-2"/>
          <w:sz w:val="28"/>
          <w:szCs w:val="28"/>
          <w:shd w:val="clear" w:color="auto" w:fill="FFFFFF"/>
        </w:rPr>
        <w:t>Nhiệm vụ, giải pháp</w:t>
      </w:r>
    </w:p>
    <w:p w14:paraId="7B0DDA22" w14:textId="2594C2B7" w:rsidR="00623367" w:rsidRPr="00DF68B2" w:rsidRDefault="00DF68B2" w:rsidP="003148EE">
      <w:pPr>
        <w:pStyle w:val="FootnoteText"/>
        <w:tabs>
          <w:tab w:val="left" w:pos="720"/>
          <w:tab w:val="left" w:pos="851"/>
        </w:tabs>
        <w:spacing w:before="120" w:after="0" w:line="20" w:lineRule="atLeast"/>
        <w:ind w:firstLine="720"/>
        <w:jc w:val="both"/>
        <w:rPr>
          <w:rFonts w:ascii="Times New Roman" w:hAnsi="Times New Roman"/>
          <w:spacing w:val="-2"/>
          <w:sz w:val="28"/>
          <w:szCs w:val="28"/>
          <w:shd w:val="clear" w:color="auto" w:fill="FFFFFF"/>
        </w:rPr>
      </w:pPr>
      <w:r>
        <w:rPr>
          <w:rFonts w:ascii="Times New Roman" w:hAnsi="Times New Roman"/>
          <w:bCs/>
          <w:spacing w:val="-2"/>
          <w:sz w:val="28"/>
          <w:szCs w:val="28"/>
          <w:shd w:val="clear" w:color="auto" w:fill="FFFFFF"/>
          <w:lang w:val="vi-VN"/>
        </w:rPr>
        <w:t xml:space="preserve">- </w:t>
      </w:r>
      <w:r w:rsidR="00623367" w:rsidRPr="00DF68B2">
        <w:rPr>
          <w:rFonts w:ascii="Times New Roman" w:hAnsi="Times New Roman"/>
          <w:bCs/>
          <w:spacing w:val="-2"/>
          <w:sz w:val="28"/>
          <w:szCs w:val="28"/>
          <w:shd w:val="clear" w:color="auto" w:fill="FFFFFF"/>
        </w:rPr>
        <w:t xml:space="preserve">Phát huy vai trò, trách nhiệm, tính chủ động, sáng tạo của cấp ủy, tổ chức </w:t>
      </w:r>
      <w:r w:rsidRPr="00DF68B2">
        <w:rPr>
          <w:rFonts w:ascii="Times New Roman" w:hAnsi="Times New Roman"/>
          <w:bCs/>
          <w:spacing w:val="-2"/>
          <w:sz w:val="28"/>
          <w:szCs w:val="28"/>
          <w:shd w:val="clear" w:color="auto" w:fill="FFFFFF"/>
          <w:lang w:val="vi-VN"/>
        </w:rPr>
        <w:t>Đ</w:t>
      </w:r>
      <w:r w:rsidR="00623367" w:rsidRPr="00DF68B2">
        <w:rPr>
          <w:rFonts w:ascii="Times New Roman" w:hAnsi="Times New Roman"/>
          <w:bCs/>
          <w:spacing w:val="-2"/>
          <w:sz w:val="28"/>
          <w:szCs w:val="28"/>
          <w:shd w:val="clear" w:color="auto" w:fill="FFFFFF"/>
        </w:rPr>
        <w:t xml:space="preserve">ảng, các tổ chức chính trị - xã hội, đội ngũ cộng tác viên </w:t>
      </w:r>
      <w:r w:rsidR="00A85652" w:rsidRPr="00DF68B2">
        <w:rPr>
          <w:rFonts w:ascii="Times New Roman" w:hAnsi="Times New Roman"/>
          <w:bCs/>
          <w:spacing w:val="-2"/>
          <w:sz w:val="28"/>
          <w:szCs w:val="28"/>
          <w:shd w:val="clear" w:color="auto" w:fill="FFFFFF"/>
          <w:lang w:val="vi-VN"/>
        </w:rPr>
        <w:t>DLXH</w:t>
      </w:r>
      <w:r w:rsidR="00623367" w:rsidRPr="00DF68B2">
        <w:rPr>
          <w:rFonts w:ascii="Times New Roman" w:hAnsi="Times New Roman"/>
          <w:bCs/>
          <w:spacing w:val="-2"/>
          <w:sz w:val="28"/>
          <w:szCs w:val="28"/>
          <w:shd w:val="clear" w:color="auto" w:fill="FFFFFF"/>
        </w:rPr>
        <w:t xml:space="preserve"> và mỗi cán bộ, đảng viên, người lao động trong công tác </w:t>
      </w:r>
      <w:r w:rsidR="00623367" w:rsidRPr="00DF68B2">
        <w:rPr>
          <w:rFonts w:ascii="Times New Roman" w:hAnsi="Times New Roman"/>
          <w:spacing w:val="-2"/>
          <w:sz w:val="28"/>
          <w:szCs w:val="28"/>
          <w:shd w:val="clear" w:color="auto" w:fill="FFFFFF"/>
        </w:rPr>
        <w:t xml:space="preserve">điều tra, nắm bắt, nghiên cứu, định hướng </w:t>
      </w:r>
      <w:r w:rsidR="00A85652" w:rsidRPr="00DF68B2">
        <w:rPr>
          <w:rFonts w:ascii="Times New Roman" w:hAnsi="Times New Roman"/>
          <w:spacing w:val="-2"/>
          <w:sz w:val="28"/>
          <w:szCs w:val="28"/>
          <w:shd w:val="clear" w:color="auto" w:fill="FFFFFF"/>
          <w:lang w:val="vi-VN"/>
        </w:rPr>
        <w:t>DLXH</w:t>
      </w:r>
      <w:r w:rsidR="00623367" w:rsidRPr="00DF68B2">
        <w:rPr>
          <w:rFonts w:ascii="Times New Roman" w:hAnsi="Times New Roman"/>
          <w:spacing w:val="-2"/>
          <w:sz w:val="28"/>
          <w:szCs w:val="28"/>
          <w:shd w:val="clear" w:color="auto" w:fill="FFFFFF"/>
        </w:rPr>
        <w:t xml:space="preserve"> bảo đảm thiết thực, hiệu quả, đáp ứng yêu cầu trong tình hình mới.</w:t>
      </w:r>
    </w:p>
    <w:p w14:paraId="5D7649E1" w14:textId="1F50DCFA" w:rsidR="00623367" w:rsidRPr="00DF68B2" w:rsidRDefault="00DF68B2" w:rsidP="003148EE">
      <w:pPr>
        <w:pStyle w:val="FootnoteText"/>
        <w:tabs>
          <w:tab w:val="left" w:pos="720"/>
          <w:tab w:val="left" w:pos="851"/>
        </w:tabs>
        <w:spacing w:before="120" w:after="0" w:line="20" w:lineRule="atLeast"/>
        <w:ind w:firstLine="720"/>
        <w:jc w:val="both"/>
        <w:rPr>
          <w:rFonts w:ascii="Times New Roman" w:hAnsi="Times New Roman"/>
          <w:spacing w:val="-2"/>
          <w:sz w:val="28"/>
          <w:szCs w:val="28"/>
        </w:rPr>
      </w:pPr>
      <w:r>
        <w:rPr>
          <w:rFonts w:ascii="Times New Roman" w:hAnsi="Times New Roman"/>
          <w:bCs/>
          <w:spacing w:val="-2"/>
          <w:sz w:val="28"/>
          <w:szCs w:val="28"/>
          <w:shd w:val="clear" w:color="auto" w:fill="FFFFFF"/>
          <w:lang w:val="vi-VN"/>
        </w:rPr>
        <w:t xml:space="preserve">- </w:t>
      </w:r>
      <w:r w:rsidR="00623367" w:rsidRPr="00DF68B2">
        <w:rPr>
          <w:rFonts w:ascii="Times New Roman" w:hAnsi="Times New Roman"/>
          <w:bCs/>
          <w:spacing w:val="-2"/>
          <w:sz w:val="28"/>
          <w:szCs w:val="28"/>
          <w:shd w:val="clear" w:color="auto" w:fill="FFFFFF"/>
        </w:rPr>
        <w:t xml:space="preserve">Công tác </w:t>
      </w:r>
      <w:r w:rsidR="00A85652" w:rsidRPr="00DF68B2">
        <w:rPr>
          <w:rFonts w:ascii="Times New Roman" w:hAnsi="Times New Roman"/>
          <w:bCs/>
          <w:spacing w:val="-2"/>
          <w:sz w:val="28"/>
          <w:szCs w:val="28"/>
          <w:shd w:val="clear" w:color="auto" w:fill="FFFFFF"/>
          <w:lang w:val="vi-VN"/>
        </w:rPr>
        <w:t>DLXH</w:t>
      </w:r>
      <w:r w:rsidR="00623367" w:rsidRPr="00DF68B2">
        <w:rPr>
          <w:rFonts w:ascii="Times New Roman" w:hAnsi="Times New Roman"/>
          <w:bCs/>
          <w:spacing w:val="-2"/>
          <w:sz w:val="28"/>
          <w:szCs w:val="28"/>
          <w:shd w:val="clear" w:color="auto" w:fill="FFFFFF"/>
        </w:rPr>
        <w:t xml:space="preserve"> </w:t>
      </w:r>
      <w:r w:rsidR="00623367" w:rsidRPr="00DF68B2">
        <w:rPr>
          <w:rFonts w:ascii="Times New Roman" w:hAnsi="Times New Roman"/>
          <w:spacing w:val="-2"/>
          <w:sz w:val="28"/>
          <w:szCs w:val="28"/>
        </w:rPr>
        <w:t xml:space="preserve">cần bám sát chủ trương, đường lối của Đảng, tình hình thực tiễn, phục vụ thiết thực các nhiệm vụ chính trị quan trọng của cấp ủy, đơn vị, đáp ứng nhu cầu, nguyện vọng, lợi ích hợp pháp, chính đáng của cán bộ, đảng viên, công nhân viên, người lao động. Điều tra, nắm bắt </w:t>
      </w:r>
      <w:r w:rsidR="00A85652" w:rsidRPr="00DF68B2">
        <w:rPr>
          <w:rFonts w:ascii="Times New Roman" w:hAnsi="Times New Roman"/>
          <w:spacing w:val="-2"/>
          <w:sz w:val="28"/>
          <w:szCs w:val="28"/>
          <w:lang w:val="vi-VN"/>
        </w:rPr>
        <w:t>DLXH</w:t>
      </w:r>
      <w:r w:rsidR="00623367" w:rsidRPr="00DF68B2">
        <w:rPr>
          <w:rFonts w:ascii="Times New Roman" w:hAnsi="Times New Roman"/>
          <w:spacing w:val="-2"/>
          <w:sz w:val="28"/>
          <w:szCs w:val="28"/>
        </w:rPr>
        <w:t xml:space="preserve"> phải đa dạng về chủ đề, nội dung, bảo đảm trung thực, khách quan, khoa học, thiết thực. Đẩy mạnh ứng dụng công nghệ thông tin để nắm bắt, phân tích, nhận diện kịp thời các xu hướng dư luận xã hội.</w:t>
      </w:r>
    </w:p>
    <w:p w14:paraId="1DFD1C93" w14:textId="2349149A" w:rsidR="00623367" w:rsidRPr="00DF68B2" w:rsidRDefault="00DF68B2" w:rsidP="003148EE">
      <w:pPr>
        <w:pStyle w:val="FootnoteText"/>
        <w:tabs>
          <w:tab w:val="left" w:pos="851"/>
        </w:tabs>
        <w:spacing w:before="120" w:after="0" w:line="20" w:lineRule="atLeast"/>
        <w:ind w:firstLine="720"/>
        <w:jc w:val="both"/>
        <w:rPr>
          <w:rFonts w:ascii="Times New Roman" w:hAnsi="Times New Roman"/>
          <w:spacing w:val="-2"/>
          <w:sz w:val="28"/>
          <w:szCs w:val="28"/>
        </w:rPr>
      </w:pPr>
      <w:r>
        <w:rPr>
          <w:rFonts w:ascii="Times New Roman" w:hAnsi="Times New Roman"/>
          <w:spacing w:val="-2"/>
          <w:sz w:val="28"/>
          <w:szCs w:val="28"/>
          <w:lang w:val="vi-VN"/>
        </w:rPr>
        <w:t xml:space="preserve">- </w:t>
      </w:r>
      <w:r w:rsidR="00623367" w:rsidRPr="00DF68B2">
        <w:rPr>
          <w:rFonts w:ascii="Times New Roman" w:hAnsi="Times New Roman"/>
          <w:spacing w:val="-2"/>
          <w:sz w:val="28"/>
          <w:szCs w:val="28"/>
        </w:rPr>
        <w:t xml:space="preserve">Phát huy sức mạnh tập thể, trong đó chú trọng sử dụng lực lượng báo cáo viên, tuyên truyền viên, cộng tác viên </w:t>
      </w:r>
      <w:r w:rsidR="00A85652" w:rsidRPr="00DF68B2">
        <w:rPr>
          <w:rFonts w:ascii="Times New Roman" w:hAnsi="Times New Roman"/>
          <w:spacing w:val="-2"/>
          <w:sz w:val="28"/>
          <w:szCs w:val="28"/>
          <w:lang w:val="vi-VN"/>
        </w:rPr>
        <w:t>DLXH</w:t>
      </w:r>
      <w:r w:rsidR="00623367" w:rsidRPr="00DF68B2">
        <w:rPr>
          <w:rFonts w:ascii="Times New Roman" w:hAnsi="Times New Roman"/>
          <w:spacing w:val="-2"/>
          <w:sz w:val="28"/>
          <w:szCs w:val="28"/>
        </w:rPr>
        <w:t xml:space="preserve">, người có ảnh hưởng trong cộng đồng, Tập đoàn, đơn vị và trên không gian mạng để kịp thời nắm bắt, tổ chức đấu tranh phản bác các thông tin xấu độc, tiêu cực, luận điệu sai trái, thù địch, tin giả, sai sự thật gây ảnh hưởng xấu đến dư luận xã hội. Cấp ủy các cấp kịp thời, thường xuyên định hướng </w:t>
      </w:r>
      <w:r w:rsidR="00A85652" w:rsidRPr="00DF68B2">
        <w:rPr>
          <w:rFonts w:ascii="Times New Roman" w:hAnsi="Times New Roman"/>
          <w:spacing w:val="-2"/>
          <w:sz w:val="28"/>
          <w:szCs w:val="28"/>
          <w:lang w:val="vi-VN"/>
        </w:rPr>
        <w:t>DLXH</w:t>
      </w:r>
      <w:r w:rsidR="00623367" w:rsidRPr="00DF68B2">
        <w:rPr>
          <w:rFonts w:ascii="Times New Roman" w:hAnsi="Times New Roman"/>
          <w:spacing w:val="-2"/>
          <w:sz w:val="28"/>
          <w:szCs w:val="28"/>
        </w:rPr>
        <w:t>, đặc biệt đối với vấn đề nhạy cảm; đẩy mạnh tuyên truyền, lan tỏa thông tin tích cực.</w:t>
      </w:r>
    </w:p>
    <w:p w14:paraId="123DF318" w14:textId="2AC09207" w:rsidR="00623367" w:rsidRPr="00DF68B2" w:rsidRDefault="00DF68B2" w:rsidP="003148EE">
      <w:pPr>
        <w:pStyle w:val="FootnoteText"/>
        <w:tabs>
          <w:tab w:val="left" w:pos="709"/>
        </w:tabs>
        <w:spacing w:before="120" w:after="0" w:line="20" w:lineRule="atLeast"/>
        <w:ind w:firstLine="720"/>
        <w:jc w:val="both"/>
        <w:rPr>
          <w:rFonts w:ascii="Times New Roman" w:hAnsi="Times New Roman"/>
          <w:spacing w:val="-2"/>
          <w:sz w:val="28"/>
          <w:szCs w:val="28"/>
        </w:rPr>
      </w:pPr>
      <w:r>
        <w:rPr>
          <w:rFonts w:ascii="Times New Roman" w:hAnsi="Times New Roman"/>
          <w:spacing w:val="-2"/>
          <w:sz w:val="28"/>
          <w:szCs w:val="28"/>
          <w:lang w:val="vi-VN"/>
        </w:rPr>
        <w:t xml:space="preserve">- </w:t>
      </w:r>
      <w:r w:rsidR="00623367" w:rsidRPr="00DF68B2">
        <w:rPr>
          <w:rFonts w:ascii="Times New Roman" w:hAnsi="Times New Roman"/>
          <w:spacing w:val="-2"/>
          <w:sz w:val="28"/>
          <w:szCs w:val="28"/>
        </w:rPr>
        <w:t>Tăng cường phối hợp giữa cấp ủy, lãnh đạo đơn vị và các tổ chức chính trị - xã hội trong công tác</w:t>
      </w:r>
      <w:r w:rsidR="00A85652" w:rsidRPr="00DF68B2">
        <w:rPr>
          <w:rFonts w:ascii="Times New Roman" w:hAnsi="Times New Roman"/>
          <w:spacing w:val="-2"/>
          <w:sz w:val="28"/>
          <w:szCs w:val="28"/>
          <w:lang w:val="vi-VN"/>
        </w:rPr>
        <w:t xml:space="preserve"> DLXH</w:t>
      </w:r>
      <w:r w:rsidR="00623367" w:rsidRPr="00DF68B2">
        <w:rPr>
          <w:rFonts w:ascii="Times New Roman" w:hAnsi="Times New Roman"/>
          <w:spacing w:val="-2"/>
          <w:sz w:val="28"/>
          <w:szCs w:val="28"/>
        </w:rPr>
        <w:t xml:space="preserve">. Kịp thời giải quyết tốt công tác tư tưởng, những vấn đề, sự kiện </w:t>
      </w:r>
      <w:r w:rsidR="00A85652" w:rsidRPr="00DF68B2">
        <w:rPr>
          <w:rFonts w:ascii="Times New Roman" w:hAnsi="Times New Roman"/>
          <w:spacing w:val="-2"/>
          <w:sz w:val="28"/>
          <w:szCs w:val="28"/>
          <w:lang w:val="vi-VN"/>
        </w:rPr>
        <w:t>DLXH</w:t>
      </w:r>
      <w:r w:rsidR="00623367" w:rsidRPr="00DF68B2">
        <w:rPr>
          <w:rFonts w:ascii="Times New Roman" w:hAnsi="Times New Roman"/>
          <w:spacing w:val="-2"/>
          <w:sz w:val="28"/>
          <w:szCs w:val="28"/>
        </w:rPr>
        <w:t xml:space="preserve"> quan tâm, bức xúc. Quan tâm bồi dưỡng, tập huấn nghiệp vụ và bố trí cán bộ, cộng tác viên làm công tác </w:t>
      </w:r>
      <w:r w:rsidR="00A85652" w:rsidRPr="00DF68B2">
        <w:rPr>
          <w:rFonts w:ascii="Times New Roman" w:hAnsi="Times New Roman"/>
          <w:spacing w:val="-2"/>
          <w:sz w:val="28"/>
          <w:szCs w:val="28"/>
          <w:lang w:val="vi-VN"/>
        </w:rPr>
        <w:t>DLXH</w:t>
      </w:r>
      <w:r w:rsidR="00623367" w:rsidRPr="00DF68B2">
        <w:rPr>
          <w:rFonts w:ascii="Times New Roman" w:hAnsi="Times New Roman"/>
          <w:spacing w:val="-2"/>
          <w:sz w:val="28"/>
          <w:szCs w:val="28"/>
        </w:rPr>
        <w:t xml:space="preserve"> có bản lĩnh chính trị, phẩm chất đạo đức tốt, trình độ chuyên môn, tư duy nhạy bén, am hiểu thực tiễn. Đồng thời, có cơ chế đãi ngộ phù hợp, thỏa đáng để thu hút cán bộ có năng lực, tâm huyết với công tác dư luận xã hội.</w:t>
      </w:r>
    </w:p>
    <w:p w14:paraId="6DA3A254" w14:textId="0E36EEBF" w:rsidR="00623367" w:rsidRPr="00DF68B2" w:rsidRDefault="00DF68B2" w:rsidP="003148EE">
      <w:pPr>
        <w:pStyle w:val="FootnoteText"/>
        <w:tabs>
          <w:tab w:val="left" w:pos="709"/>
        </w:tabs>
        <w:spacing w:before="120" w:after="0" w:line="20" w:lineRule="atLeast"/>
        <w:ind w:firstLine="720"/>
        <w:jc w:val="both"/>
        <w:rPr>
          <w:rFonts w:ascii="Times New Roman" w:hAnsi="Times New Roman"/>
          <w:spacing w:val="-2"/>
          <w:sz w:val="28"/>
          <w:szCs w:val="28"/>
        </w:rPr>
      </w:pPr>
      <w:r>
        <w:rPr>
          <w:rFonts w:ascii="Times New Roman" w:hAnsi="Times New Roman"/>
          <w:spacing w:val="-2"/>
          <w:sz w:val="28"/>
          <w:szCs w:val="28"/>
          <w:lang w:val="vi-VN"/>
        </w:rPr>
        <w:t xml:space="preserve">- </w:t>
      </w:r>
      <w:r w:rsidR="00623367" w:rsidRPr="00DF68B2">
        <w:rPr>
          <w:rFonts w:ascii="Times New Roman" w:hAnsi="Times New Roman"/>
          <w:spacing w:val="-2"/>
          <w:sz w:val="28"/>
          <w:szCs w:val="28"/>
        </w:rPr>
        <w:t xml:space="preserve">Thường xuyên kiểm tra, giám sát, đôn đốc việc lãnh đạo, chỉ đạo và tổ chức thực hiện chủ trương của Đảng, pháp luật của Nhà nước về công tác </w:t>
      </w:r>
      <w:r w:rsidR="00A85652" w:rsidRPr="00DF68B2">
        <w:rPr>
          <w:rFonts w:ascii="Times New Roman" w:hAnsi="Times New Roman"/>
          <w:spacing w:val="-2"/>
          <w:sz w:val="28"/>
          <w:szCs w:val="28"/>
          <w:lang w:val="vi-VN"/>
        </w:rPr>
        <w:t>DLXH</w:t>
      </w:r>
      <w:r w:rsidR="00623367" w:rsidRPr="00DF68B2">
        <w:rPr>
          <w:rFonts w:ascii="Times New Roman" w:hAnsi="Times New Roman"/>
          <w:spacing w:val="-2"/>
          <w:sz w:val="28"/>
          <w:szCs w:val="28"/>
        </w:rPr>
        <w:t xml:space="preserve">; thực hiện chế độ báo cáo định kỳ về </w:t>
      </w:r>
      <w:r w:rsidR="00A85652" w:rsidRPr="00DF68B2">
        <w:rPr>
          <w:rFonts w:ascii="Times New Roman" w:hAnsi="Times New Roman"/>
          <w:spacing w:val="-2"/>
          <w:sz w:val="28"/>
          <w:szCs w:val="28"/>
          <w:lang w:val="vi-VN"/>
        </w:rPr>
        <w:t>DLXH</w:t>
      </w:r>
      <w:r w:rsidR="00623367" w:rsidRPr="00DF68B2">
        <w:rPr>
          <w:rFonts w:ascii="Times New Roman" w:hAnsi="Times New Roman"/>
          <w:spacing w:val="-2"/>
          <w:sz w:val="28"/>
          <w:szCs w:val="28"/>
        </w:rPr>
        <w:t xml:space="preserve"> theo quy định.</w:t>
      </w:r>
    </w:p>
    <w:p w14:paraId="39975CB6" w14:textId="65E2C48E" w:rsidR="00623367" w:rsidRPr="00DF68B2" w:rsidRDefault="00623367" w:rsidP="003148EE">
      <w:pPr>
        <w:pStyle w:val="FootnoteText"/>
        <w:tabs>
          <w:tab w:val="left" w:pos="709"/>
        </w:tabs>
        <w:spacing w:before="120" w:after="0" w:line="20" w:lineRule="atLeast"/>
        <w:ind w:firstLine="720"/>
        <w:jc w:val="both"/>
        <w:rPr>
          <w:rFonts w:ascii="Times New Roman" w:hAnsi="Times New Roman"/>
          <w:b/>
          <w:spacing w:val="-2"/>
          <w:sz w:val="28"/>
          <w:szCs w:val="28"/>
        </w:rPr>
      </w:pPr>
      <w:r w:rsidRPr="00DF68B2">
        <w:rPr>
          <w:rFonts w:ascii="Times New Roman" w:hAnsi="Times New Roman"/>
          <w:b/>
          <w:spacing w:val="-2"/>
          <w:sz w:val="28"/>
          <w:szCs w:val="28"/>
        </w:rPr>
        <w:t>III. TỔ CHỨC THỰC HIỆN</w:t>
      </w:r>
    </w:p>
    <w:p w14:paraId="4AE09E83" w14:textId="01583517" w:rsidR="007F3E11" w:rsidRPr="00DF68B2" w:rsidRDefault="007F3E11" w:rsidP="003148EE">
      <w:pPr>
        <w:shd w:val="clear" w:color="auto" w:fill="FFFFFF"/>
        <w:spacing w:before="120" w:after="0" w:line="20" w:lineRule="atLeast"/>
        <w:ind w:firstLine="720"/>
        <w:jc w:val="both"/>
        <w:rPr>
          <w:b/>
          <w:sz w:val="28"/>
          <w:szCs w:val="28"/>
          <w:lang w:val="vi-VN"/>
        </w:rPr>
      </w:pPr>
      <w:r w:rsidRPr="00DF68B2">
        <w:rPr>
          <w:b/>
          <w:sz w:val="28"/>
          <w:szCs w:val="28"/>
          <w:lang w:val="af-ZA"/>
        </w:rPr>
        <w:t xml:space="preserve">1. </w:t>
      </w:r>
      <w:r w:rsidRPr="00DF68B2">
        <w:rPr>
          <w:b/>
          <w:sz w:val="28"/>
          <w:szCs w:val="28"/>
          <w:lang w:val="vi-VN"/>
        </w:rPr>
        <w:t>Công đoàn Điện lực Việt Nam</w:t>
      </w:r>
    </w:p>
    <w:p w14:paraId="5B392262" w14:textId="1AEF0365" w:rsidR="00B05453" w:rsidRPr="003260FD" w:rsidRDefault="00B05453" w:rsidP="003148EE">
      <w:pPr>
        <w:shd w:val="clear" w:color="auto" w:fill="FFFFFF"/>
        <w:spacing w:before="120" w:after="0" w:line="20" w:lineRule="atLeast"/>
        <w:ind w:firstLine="720"/>
        <w:jc w:val="both"/>
        <w:rPr>
          <w:bCs/>
          <w:i/>
          <w:iCs/>
          <w:sz w:val="28"/>
          <w:szCs w:val="28"/>
          <w:u w:val="single"/>
          <w:lang w:val="vi-VN"/>
        </w:rPr>
      </w:pPr>
      <w:r w:rsidRPr="003260FD">
        <w:rPr>
          <w:bCs/>
          <w:i/>
          <w:iCs/>
          <w:sz w:val="28"/>
          <w:szCs w:val="28"/>
          <w:u w:val="single"/>
          <w:lang w:val="vi-VN"/>
        </w:rPr>
        <w:t>Giao Ban Tuyên giáo - Nữ công chủ trì phối hợp với các Ban/Văn phòng thực hiện:</w:t>
      </w:r>
    </w:p>
    <w:p w14:paraId="411D13A7" w14:textId="7919C1D5" w:rsidR="007F3E11" w:rsidRPr="00DF68B2" w:rsidRDefault="007F3E11" w:rsidP="003148EE">
      <w:pPr>
        <w:shd w:val="clear" w:color="auto" w:fill="FFFFFF"/>
        <w:spacing w:before="120" w:after="0" w:line="20" w:lineRule="atLeast"/>
        <w:ind w:firstLine="720"/>
        <w:jc w:val="both"/>
        <w:rPr>
          <w:bCs/>
          <w:sz w:val="28"/>
          <w:szCs w:val="28"/>
          <w:lang w:val="af-ZA" w:bidi="vi-VN"/>
        </w:rPr>
      </w:pPr>
      <w:bookmarkStart w:id="0" w:name="bookmark21"/>
      <w:bookmarkEnd w:id="0"/>
      <w:r w:rsidRPr="00DF68B2">
        <w:rPr>
          <w:bCs/>
          <w:sz w:val="28"/>
          <w:szCs w:val="28"/>
          <w:lang w:val="af-ZA" w:bidi="vi-VN"/>
        </w:rPr>
        <w:t xml:space="preserve">- </w:t>
      </w:r>
      <w:r w:rsidR="00B05453" w:rsidRPr="00DF68B2">
        <w:rPr>
          <w:sz w:val="28"/>
          <w:szCs w:val="28"/>
          <w:lang w:val="vi-VN"/>
        </w:rPr>
        <w:t>T</w:t>
      </w:r>
      <w:r w:rsidRPr="00DF68B2">
        <w:rPr>
          <w:sz w:val="28"/>
          <w:szCs w:val="28"/>
          <w:lang w:val="af-ZA"/>
        </w:rPr>
        <w:t>ham mưu Ban</w:t>
      </w:r>
      <w:r w:rsidRPr="00DF68B2">
        <w:rPr>
          <w:sz w:val="28"/>
          <w:szCs w:val="28"/>
          <w:lang w:val="vi-VN"/>
        </w:rPr>
        <w:t xml:space="preserve"> thường vụ Công đoàn ĐLVN </w:t>
      </w:r>
      <w:r w:rsidRPr="00DF68B2">
        <w:rPr>
          <w:bCs/>
          <w:sz w:val="28"/>
          <w:szCs w:val="28"/>
          <w:lang w:val="af-ZA" w:bidi="vi-VN"/>
        </w:rPr>
        <w:t xml:space="preserve">tổ chức </w:t>
      </w:r>
      <w:r w:rsidR="00B05453" w:rsidRPr="00DF68B2">
        <w:rPr>
          <w:bCs/>
          <w:sz w:val="28"/>
          <w:szCs w:val="28"/>
          <w:lang w:val="af-ZA" w:bidi="vi-VN"/>
        </w:rPr>
        <w:t>quán</w:t>
      </w:r>
      <w:r w:rsidR="00B05453" w:rsidRPr="00DF68B2">
        <w:rPr>
          <w:bCs/>
          <w:sz w:val="28"/>
          <w:szCs w:val="28"/>
          <w:lang w:val="vi-VN" w:bidi="vi-VN"/>
        </w:rPr>
        <w:t xml:space="preserve"> triệt, </w:t>
      </w:r>
      <w:r w:rsidRPr="00DF68B2">
        <w:rPr>
          <w:bCs/>
          <w:sz w:val="28"/>
          <w:szCs w:val="28"/>
          <w:lang w:val="af-ZA" w:bidi="vi-VN"/>
        </w:rPr>
        <w:t xml:space="preserve">tuyên truyền, triển khai và </w:t>
      </w:r>
      <w:r w:rsidRPr="00DF68B2">
        <w:rPr>
          <w:sz w:val="28"/>
          <w:szCs w:val="28"/>
          <w:lang w:val="af-ZA"/>
        </w:rPr>
        <w:t>theo dõi, đôn đốc</w:t>
      </w:r>
      <w:r w:rsidRPr="00DF68B2">
        <w:rPr>
          <w:bCs/>
          <w:sz w:val="28"/>
          <w:szCs w:val="28"/>
          <w:lang w:val="af-ZA" w:bidi="vi-VN"/>
        </w:rPr>
        <w:t xml:space="preserve"> kiểm tra, giám sát việc thực hiện</w:t>
      </w:r>
      <w:r w:rsidRPr="00DF68B2">
        <w:rPr>
          <w:bCs/>
          <w:sz w:val="28"/>
          <w:szCs w:val="28"/>
          <w:lang w:val="vi-VN" w:bidi="vi-VN"/>
        </w:rPr>
        <w:t xml:space="preserve"> </w:t>
      </w:r>
      <w:r w:rsidRPr="00DF68B2">
        <w:rPr>
          <w:bCs/>
          <w:spacing w:val="-2"/>
          <w:sz w:val="28"/>
          <w:szCs w:val="28"/>
          <w:lang w:val="af-ZA" w:bidi="vi-VN"/>
        </w:rPr>
        <w:t>Kế</w:t>
      </w:r>
      <w:r w:rsidRPr="00DF68B2">
        <w:rPr>
          <w:bCs/>
          <w:spacing w:val="-2"/>
          <w:sz w:val="28"/>
          <w:szCs w:val="28"/>
          <w:lang w:val="vi-VN" w:bidi="vi-VN"/>
        </w:rPr>
        <w:t xml:space="preserve"> hoạch số </w:t>
      </w:r>
      <w:r w:rsidRPr="00DF68B2">
        <w:rPr>
          <w:rFonts w:cs="Times New Roman"/>
          <w:sz w:val="28"/>
          <w:szCs w:val="28"/>
        </w:rPr>
        <w:t>76/KH-ĐU ngày 22/7/2025 của</w:t>
      </w:r>
      <w:r w:rsidRPr="00DF68B2">
        <w:rPr>
          <w:rFonts w:cs="Times New Roman"/>
          <w:sz w:val="28"/>
          <w:szCs w:val="28"/>
          <w:lang w:val="vi-VN"/>
        </w:rPr>
        <w:t xml:space="preserve"> Đảng ủy Tập đoàn Điện lực</w:t>
      </w:r>
      <w:r w:rsidRPr="00DF68B2">
        <w:rPr>
          <w:rFonts w:cs="Times New Roman"/>
          <w:sz w:val="28"/>
          <w:szCs w:val="28"/>
        </w:rPr>
        <w:t xml:space="preserve"> Việt Nam</w:t>
      </w:r>
      <w:r w:rsidRPr="00DF68B2">
        <w:rPr>
          <w:rFonts w:cs="Times New Roman"/>
          <w:sz w:val="28"/>
          <w:szCs w:val="28"/>
          <w:lang w:val="vi-VN"/>
        </w:rPr>
        <w:t xml:space="preserve"> về thực hiện</w:t>
      </w:r>
      <w:r w:rsidRPr="00DF68B2">
        <w:rPr>
          <w:bCs/>
          <w:sz w:val="28"/>
          <w:szCs w:val="28"/>
          <w:lang w:val="af-ZA" w:bidi="vi-VN"/>
        </w:rPr>
        <w:t xml:space="preserve"> Chỉ thị số 47-CT/TW và Kế hoạch này; định kỳ báo cáo Đảng</w:t>
      </w:r>
      <w:r w:rsidRPr="00DF68B2">
        <w:rPr>
          <w:bCs/>
          <w:sz w:val="28"/>
          <w:szCs w:val="28"/>
          <w:lang w:val="vi-VN" w:bidi="vi-VN"/>
        </w:rPr>
        <w:t xml:space="preserve"> ủy Tập đoàn Điện lực Việt Nam và Tổng Liên đoàn Lao động Việt Nam </w:t>
      </w:r>
      <w:r w:rsidRPr="00DF68B2">
        <w:rPr>
          <w:bCs/>
          <w:sz w:val="28"/>
          <w:szCs w:val="28"/>
          <w:lang w:val="af-ZA" w:bidi="vi-VN"/>
        </w:rPr>
        <w:t>theo quy định.</w:t>
      </w:r>
    </w:p>
    <w:p w14:paraId="5D0BA03B" w14:textId="57D9894D" w:rsidR="007F3E11" w:rsidRPr="00DF68B2" w:rsidRDefault="007F3E11" w:rsidP="003148EE">
      <w:pPr>
        <w:shd w:val="clear" w:color="auto" w:fill="FFFFFF"/>
        <w:spacing w:before="120" w:after="0" w:line="20" w:lineRule="atLeast"/>
        <w:ind w:firstLine="720"/>
        <w:jc w:val="both"/>
        <w:rPr>
          <w:bCs/>
          <w:sz w:val="28"/>
          <w:szCs w:val="28"/>
          <w:lang w:val="af-ZA" w:bidi="vi-VN"/>
        </w:rPr>
      </w:pPr>
      <w:r w:rsidRPr="00DF68B2">
        <w:rPr>
          <w:bCs/>
          <w:sz w:val="28"/>
          <w:szCs w:val="28"/>
          <w:lang w:val="af-ZA" w:bidi="vi-VN"/>
        </w:rPr>
        <w:t xml:space="preserve">- </w:t>
      </w:r>
      <w:r w:rsidR="00B05453" w:rsidRPr="00DF68B2">
        <w:rPr>
          <w:bCs/>
          <w:sz w:val="28"/>
          <w:szCs w:val="28"/>
          <w:lang w:val="vi-VN" w:bidi="vi-VN"/>
        </w:rPr>
        <w:t>L</w:t>
      </w:r>
      <w:r w:rsidRPr="00DF68B2">
        <w:rPr>
          <w:bCs/>
          <w:sz w:val="28"/>
          <w:szCs w:val="28"/>
          <w:lang w:val="af-ZA" w:bidi="vi-VN"/>
        </w:rPr>
        <w:t xml:space="preserve">à đầu mối chính trong công tác điều tra và công bố kết quả điều tra </w:t>
      </w:r>
      <w:r w:rsidRPr="00DF68B2">
        <w:rPr>
          <w:sz w:val="28"/>
          <w:szCs w:val="28"/>
          <w:shd w:val="clear" w:color="auto" w:fill="FFFFFF"/>
          <w:lang w:val="af-ZA"/>
        </w:rPr>
        <w:t>DLXH</w:t>
      </w:r>
      <w:r w:rsidRPr="00DF68B2">
        <w:rPr>
          <w:bCs/>
          <w:sz w:val="28"/>
          <w:szCs w:val="28"/>
          <w:lang w:val="af-ZA" w:bidi="vi-VN"/>
        </w:rPr>
        <w:t xml:space="preserve"> của</w:t>
      </w:r>
      <w:r w:rsidRPr="00DF68B2">
        <w:rPr>
          <w:bCs/>
          <w:sz w:val="28"/>
          <w:szCs w:val="28"/>
          <w:lang w:val="vi-VN" w:bidi="vi-VN"/>
        </w:rPr>
        <w:t xml:space="preserve"> Công đoàn ĐLVN</w:t>
      </w:r>
      <w:r w:rsidRPr="00DF68B2">
        <w:rPr>
          <w:bCs/>
          <w:sz w:val="28"/>
          <w:szCs w:val="28"/>
          <w:lang w:val="af-ZA" w:bidi="vi-VN"/>
        </w:rPr>
        <w:t xml:space="preserve">; nắm bắt, nghiên cứu, định hướng công tác DLXH, nhất là đối với những vấn đề, nội dung mới, nhạy cảm, phức tạp, được DLXH quan tâm. Thường xuyên rà soát, xây dựng, kiện toàn, bồi dưỡng nghiệp vụ đối với đội ngũ cộng tác viên </w:t>
      </w:r>
      <w:r w:rsidRPr="00DF68B2">
        <w:rPr>
          <w:sz w:val="28"/>
          <w:szCs w:val="28"/>
          <w:shd w:val="clear" w:color="auto" w:fill="FFFFFF"/>
          <w:lang w:val="af-ZA"/>
        </w:rPr>
        <w:t>DLXH</w:t>
      </w:r>
      <w:r w:rsidRPr="00DF68B2">
        <w:rPr>
          <w:bCs/>
          <w:sz w:val="28"/>
          <w:szCs w:val="28"/>
          <w:lang w:val="af-ZA" w:bidi="vi-VN"/>
        </w:rPr>
        <w:t xml:space="preserve"> tại</w:t>
      </w:r>
      <w:r w:rsidRPr="00DF68B2">
        <w:rPr>
          <w:bCs/>
          <w:sz w:val="28"/>
          <w:szCs w:val="28"/>
          <w:lang w:val="vi-VN" w:bidi="vi-VN"/>
        </w:rPr>
        <w:t xml:space="preserve"> các cấp công đoàn trực thuộc </w:t>
      </w:r>
      <w:r w:rsidRPr="00DF68B2">
        <w:rPr>
          <w:bCs/>
          <w:sz w:val="28"/>
          <w:szCs w:val="28"/>
          <w:lang w:val="af-ZA" w:bidi="vi-VN"/>
        </w:rPr>
        <w:t xml:space="preserve">nhằm đáp ứng yêu cầu của công tác </w:t>
      </w:r>
      <w:r w:rsidRPr="00DF68B2">
        <w:rPr>
          <w:sz w:val="28"/>
          <w:szCs w:val="28"/>
          <w:shd w:val="clear" w:color="auto" w:fill="FFFFFF"/>
          <w:lang w:val="af-ZA"/>
        </w:rPr>
        <w:t>DLXH</w:t>
      </w:r>
      <w:r w:rsidRPr="00DF68B2">
        <w:rPr>
          <w:bCs/>
          <w:sz w:val="28"/>
          <w:szCs w:val="28"/>
          <w:lang w:val="af-ZA" w:bidi="vi-VN"/>
        </w:rPr>
        <w:t xml:space="preserve"> trong tình hình mới. Tham mưu đề xuất chế độ đãi ngộ phù hợp, thoả đáng để thu hút, động viên đội ngũ cán bộ có năng lực, tâm huyết với công tác </w:t>
      </w:r>
      <w:r w:rsidRPr="00DF68B2">
        <w:rPr>
          <w:sz w:val="28"/>
          <w:szCs w:val="28"/>
          <w:shd w:val="clear" w:color="auto" w:fill="FFFFFF"/>
          <w:lang w:val="af-ZA"/>
        </w:rPr>
        <w:t>DLXH</w:t>
      </w:r>
      <w:r w:rsidRPr="00DF68B2">
        <w:rPr>
          <w:bCs/>
          <w:sz w:val="28"/>
          <w:szCs w:val="28"/>
          <w:lang w:val="af-ZA" w:bidi="vi-VN"/>
        </w:rPr>
        <w:t>.</w:t>
      </w:r>
    </w:p>
    <w:p w14:paraId="2F65063F" w14:textId="1D9F5138" w:rsidR="007F3E11" w:rsidRPr="00DF68B2" w:rsidRDefault="007F3E11" w:rsidP="003148EE">
      <w:pPr>
        <w:shd w:val="clear" w:color="auto" w:fill="FFFFFF"/>
        <w:spacing w:before="120" w:after="0" w:line="20" w:lineRule="atLeast"/>
        <w:ind w:firstLine="720"/>
        <w:jc w:val="both"/>
        <w:rPr>
          <w:bCs/>
          <w:sz w:val="28"/>
          <w:szCs w:val="28"/>
          <w:lang w:val="vi-VN" w:bidi="vi-VN"/>
        </w:rPr>
      </w:pPr>
      <w:r w:rsidRPr="00DF68B2">
        <w:rPr>
          <w:bCs/>
          <w:sz w:val="28"/>
          <w:szCs w:val="28"/>
          <w:lang w:val="af-ZA" w:bidi="vi-VN"/>
        </w:rPr>
        <w:t xml:space="preserve">- Chỉ đạo, hướng dẫn chuyên môn, nghiệp vụ đối với bộ phận tuyên </w:t>
      </w:r>
      <w:r w:rsidR="0023214A" w:rsidRPr="00DF68B2">
        <w:rPr>
          <w:bCs/>
          <w:sz w:val="28"/>
          <w:szCs w:val="28"/>
          <w:lang w:val="af-ZA" w:bidi="vi-VN"/>
        </w:rPr>
        <w:t>giáo</w:t>
      </w:r>
      <w:r w:rsidRPr="00DF68B2">
        <w:rPr>
          <w:bCs/>
          <w:sz w:val="28"/>
          <w:szCs w:val="28"/>
          <w:lang w:val="af-ZA" w:bidi="vi-VN"/>
        </w:rPr>
        <w:t xml:space="preserve"> và</w:t>
      </w:r>
      <w:r w:rsidR="0023214A" w:rsidRPr="00DF68B2">
        <w:rPr>
          <w:bCs/>
          <w:sz w:val="28"/>
          <w:szCs w:val="28"/>
          <w:lang w:val="vi-VN" w:bidi="vi-VN"/>
        </w:rPr>
        <w:t xml:space="preserve"> tuyên truyền tại các công đoàn t</w:t>
      </w:r>
      <w:r w:rsidRPr="00DF68B2">
        <w:rPr>
          <w:bCs/>
          <w:sz w:val="28"/>
          <w:szCs w:val="28"/>
          <w:lang w:val="af-ZA" w:bidi="vi-VN"/>
        </w:rPr>
        <w:t xml:space="preserve">rực thuộc về điều tra, nắm bắt, nghiên cứu, định hướng dư luận và công bố kết quả điều tra </w:t>
      </w:r>
      <w:r w:rsidRPr="00DF68B2">
        <w:rPr>
          <w:sz w:val="28"/>
          <w:szCs w:val="28"/>
          <w:shd w:val="clear" w:color="auto" w:fill="FFFFFF"/>
          <w:lang w:val="af-ZA"/>
        </w:rPr>
        <w:t>DLXH</w:t>
      </w:r>
      <w:r w:rsidRPr="00DF68B2">
        <w:rPr>
          <w:bCs/>
          <w:sz w:val="28"/>
          <w:szCs w:val="28"/>
          <w:lang w:val="af-ZA" w:bidi="vi-VN"/>
        </w:rPr>
        <w:t xml:space="preserve"> trong phạm </w:t>
      </w:r>
      <w:r w:rsidR="0023214A" w:rsidRPr="00DF68B2">
        <w:rPr>
          <w:bCs/>
          <w:sz w:val="28"/>
          <w:szCs w:val="28"/>
          <w:lang w:val="af-ZA" w:bidi="vi-VN"/>
        </w:rPr>
        <w:t>vi</w:t>
      </w:r>
      <w:r w:rsidR="0023214A" w:rsidRPr="00DF68B2">
        <w:rPr>
          <w:bCs/>
          <w:sz w:val="28"/>
          <w:szCs w:val="28"/>
          <w:lang w:val="vi-VN" w:bidi="vi-VN"/>
        </w:rPr>
        <w:t xml:space="preserve"> được giao</w:t>
      </w:r>
      <w:r w:rsidRPr="00DF68B2">
        <w:rPr>
          <w:bCs/>
          <w:sz w:val="28"/>
          <w:szCs w:val="28"/>
          <w:lang w:val="af-ZA" w:bidi="vi-VN"/>
        </w:rPr>
        <w:t xml:space="preserve">. Đồng thời, triển khai các nhiệm vụ liên quan đến </w:t>
      </w:r>
      <w:r w:rsidRPr="00DF68B2">
        <w:rPr>
          <w:sz w:val="28"/>
          <w:szCs w:val="28"/>
          <w:shd w:val="clear" w:color="auto" w:fill="FFFFFF"/>
          <w:lang w:val="af-ZA"/>
        </w:rPr>
        <w:t>DLXH</w:t>
      </w:r>
      <w:r w:rsidRPr="00DF68B2">
        <w:rPr>
          <w:bCs/>
          <w:sz w:val="28"/>
          <w:szCs w:val="28"/>
          <w:lang w:val="af-ZA" w:bidi="vi-VN"/>
        </w:rPr>
        <w:t xml:space="preserve"> theo thẩm quyền.</w:t>
      </w:r>
    </w:p>
    <w:p w14:paraId="65E4B1F6" w14:textId="77777777" w:rsidR="003148EE" w:rsidRDefault="00B05453" w:rsidP="003148EE">
      <w:pPr>
        <w:shd w:val="clear" w:color="auto" w:fill="FFFFFF"/>
        <w:spacing w:before="120" w:after="0" w:line="20" w:lineRule="atLeast"/>
        <w:ind w:firstLine="720"/>
        <w:jc w:val="both"/>
        <w:rPr>
          <w:bCs/>
          <w:spacing w:val="-4"/>
          <w:sz w:val="28"/>
          <w:szCs w:val="28"/>
          <w:lang w:val="af-ZA" w:bidi="vi-VN"/>
        </w:rPr>
      </w:pPr>
      <w:r w:rsidRPr="00DF68B2">
        <w:rPr>
          <w:bCs/>
          <w:spacing w:val="-4"/>
          <w:sz w:val="28"/>
          <w:szCs w:val="28"/>
          <w:lang w:val="af-ZA" w:bidi="vi-VN"/>
        </w:rPr>
        <w:t>- Phối hợp với các</w:t>
      </w:r>
      <w:r w:rsidRPr="00DF68B2">
        <w:rPr>
          <w:bCs/>
          <w:spacing w:val="-4"/>
          <w:sz w:val="28"/>
          <w:szCs w:val="28"/>
          <w:lang w:val="vi-VN" w:bidi="vi-VN"/>
        </w:rPr>
        <w:t xml:space="preserve"> Ban/Văn phòng Công đoàn ĐLVN và các đơn vị </w:t>
      </w:r>
      <w:r w:rsidRPr="00DF68B2">
        <w:rPr>
          <w:bCs/>
          <w:spacing w:val="-4"/>
          <w:sz w:val="28"/>
          <w:szCs w:val="28"/>
          <w:lang w:val="af-ZA" w:bidi="vi-VN"/>
        </w:rPr>
        <w:t>trong việc thực thi pháp luật, giải quyết các vấn đề nổi cộm,</w:t>
      </w:r>
      <w:r w:rsidRPr="00DF68B2">
        <w:rPr>
          <w:bCs/>
          <w:spacing w:val="-4"/>
          <w:sz w:val="28"/>
          <w:szCs w:val="28"/>
          <w:lang w:val="vi-VN" w:bidi="vi-VN"/>
        </w:rPr>
        <w:t xml:space="preserve"> đoàn viên và người lao động </w:t>
      </w:r>
      <w:r w:rsidRPr="00DF68B2">
        <w:rPr>
          <w:bCs/>
          <w:spacing w:val="-4"/>
          <w:sz w:val="28"/>
          <w:szCs w:val="28"/>
          <w:lang w:val="af-ZA" w:bidi="vi-VN"/>
        </w:rPr>
        <w:t>quan tâm.</w:t>
      </w:r>
    </w:p>
    <w:p w14:paraId="6ADE177D" w14:textId="59E94ABA" w:rsidR="00B05453" w:rsidRPr="003260FD" w:rsidRDefault="00B05453" w:rsidP="003148EE">
      <w:pPr>
        <w:shd w:val="clear" w:color="auto" w:fill="FFFFFF"/>
        <w:spacing w:before="120" w:after="0" w:line="20" w:lineRule="atLeast"/>
        <w:ind w:firstLine="720"/>
        <w:jc w:val="both"/>
        <w:rPr>
          <w:bCs/>
          <w:sz w:val="28"/>
          <w:szCs w:val="28"/>
          <w:lang w:val="vi-VN" w:bidi="vi-VN"/>
        </w:rPr>
      </w:pPr>
      <w:r w:rsidRPr="00DF68B2">
        <w:rPr>
          <w:bCs/>
          <w:sz w:val="28"/>
          <w:szCs w:val="28"/>
          <w:lang w:val="af-ZA" w:bidi="vi-VN"/>
        </w:rPr>
        <w:t>- Phân công đồng chí Trưởng Ban Tuyên giáo</w:t>
      </w:r>
      <w:r w:rsidRPr="00DF68B2">
        <w:rPr>
          <w:bCs/>
          <w:sz w:val="28"/>
          <w:szCs w:val="28"/>
          <w:lang w:val="vi-VN" w:bidi="vi-VN"/>
        </w:rPr>
        <w:t xml:space="preserve"> - Nữ công </w:t>
      </w:r>
      <w:r w:rsidRPr="00DF68B2">
        <w:rPr>
          <w:bCs/>
          <w:sz w:val="28"/>
          <w:szCs w:val="28"/>
          <w:lang w:val="af-ZA" w:bidi="vi-VN"/>
        </w:rPr>
        <w:t xml:space="preserve">trực tiếp phụ trách công tác </w:t>
      </w:r>
      <w:r w:rsidRPr="00DF68B2">
        <w:rPr>
          <w:sz w:val="28"/>
          <w:szCs w:val="28"/>
          <w:shd w:val="clear" w:color="auto" w:fill="FFFFFF"/>
          <w:lang w:val="af-ZA"/>
        </w:rPr>
        <w:t>DLXH</w:t>
      </w:r>
      <w:r w:rsidRPr="00DF68B2">
        <w:rPr>
          <w:bCs/>
          <w:sz w:val="28"/>
          <w:szCs w:val="28"/>
          <w:lang w:val="af-ZA" w:bidi="vi-VN"/>
        </w:rPr>
        <w:t>.</w:t>
      </w:r>
    </w:p>
    <w:p w14:paraId="0FEA51E1" w14:textId="33B80B64" w:rsidR="0023214A" w:rsidRPr="00DF68B2" w:rsidRDefault="00DF68B2" w:rsidP="003148EE">
      <w:pPr>
        <w:shd w:val="clear" w:color="auto" w:fill="FFFFFF"/>
        <w:spacing w:before="120" w:after="0" w:line="20" w:lineRule="atLeast"/>
        <w:ind w:firstLine="720"/>
        <w:jc w:val="both"/>
        <w:rPr>
          <w:rFonts w:cs="Times New Roman"/>
          <w:b/>
          <w:bCs/>
          <w:spacing w:val="-6"/>
          <w:sz w:val="28"/>
          <w:szCs w:val="28"/>
          <w:lang w:val="vi-VN"/>
        </w:rPr>
      </w:pPr>
      <w:r w:rsidRPr="00DF68B2">
        <w:rPr>
          <w:rFonts w:cs="Times New Roman"/>
          <w:b/>
          <w:bCs/>
          <w:spacing w:val="-6"/>
          <w:sz w:val="28"/>
          <w:szCs w:val="28"/>
          <w:lang w:val="vi-VN"/>
        </w:rPr>
        <w:t>2</w:t>
      </w:r>
      <w:r w:rsidR="007F3E11" w:rsidRPr="00DF68B2">
        <w:rPr>
          <w:rFonts w:cs="Times New Roman"/>
          <w:b/>
          <w:bCs/>
          <w:spacing w:val="-6"/>
          <w:sz w:val="28"/>
          <w:szCs w:val="28"/>
          <w:lang w:val="af-ZA"/>
        </w:rPr>
        <w:t xml:space="preserve">. </w:t>
      </w:r>
      <w:r w:rsidR="00276033" w:rsidRPr="00DF68B2">
        <w:rPr>
          <w:rFonts w:cs="Times New Roman"/>
          <w:b/>
          <w:bCs/>
          <w:spacing w:val="-6"/>
          <w:sz w:val="28"/>
          <w:szCs w:val="28"/>
          <w:lang w:val="af-ZA"/>
        </w:rPr>
        <w:t>Các</w:t>
      </w:r>
      <w:r w:rsidR="00276033" w:rsidRPr="00DF68B2">
        <w:rPr>
          <w:rFonts w:cs="Times New Roman"/>
          <w:b/>
          <w:bCs/>
          <w:spacing w:val="-6"/>
          <w:sz w:val="28"/>
          <w:szCs w:val="28"/>
          <w:lang w:val="vi-VN"/>
        </w:rPr>
        <w:t xml:space="preserve"> </w:t>
      </w:r>
      <w:r w:rsidR="0023214A" w:rsidRPr="00DF68B2">
        <w:rPr>
          <w:rFonts w:cs="Times New Roman"/>
          <w:b/>
          <w:bCs/>
          <w:spacing w:val="-6"/>
          <w:sz w:val="28"/>
          <w:szCs w:val="28"/>
          <w:lang w:val="af-ZA"/>
        </w:rPr>
        <w:t>Công</w:t>
      </w:r>
      <w:r w:rsidR="0023214A" w:rsidRPr="00DF68B2">
        <w:rPr>
          <w:rFonts w:cs="Times New Roman"/>
          <w:b/>
          <w:bCs/>
          <w:spacing w:val="-6"/>
          <w:sz w:val="28"/>
          <w:szCs w:val="28"/>
          <w:lang w:val="vi-VN"/>
        </w:rPr>
        <w:t xml:space="preserve"> đoàn </w:t>
      </w:r>
      <w:r w:rsidR="007F3E11" w:rsidRPr="00DF68B2">
        <w:rPr>
          <w:rFonts w:cs="Times New Roman"/>
          <w:b/>
          <w:bCs/>
          <w:spacing w:val="-6"/>
          <w:sz w:val="28"/>
          <w:szCs w:val="28"/>
          <w:lang w:val="af-ZA"/>
        </w:rPr>
        <w:t xml:space="preserve">trực </w:t>
      </w:r>
      <w:r w:rsidR="0023214A" w:rsidRPr="00DF68B2">
        <w:rPr>
          <w:rFonts w:cs="Times New Roman"/>
          <w:b/>
          <w:bCs/>
          <w:spacing w:val="-6"/>
          <w:sz w:val="28"/>
          <w:szCs w:val="28"/>
          <w:lang w:val="af-ZA"/>
        </w:rPr>
        <w:t>thuộc</w:t>
      </w:r>
    </w:p>
    <w:p w14:paraId="0608F43D" w14:textId="553390BC" w:rsidR="007F3E11" w:rsidRPr="00DF68B2" w:rsidRDefault="007F3E11" w:rsidP="003148EE">
      <w:pPr>
        <w:shd w:val="clear" w:color="auto" w:fill="FFFFFF"/>
        <w:spacing w:before="120" w:after="0" w:line="20" w:lineRule="atLeast"/>
        <w:ind w:firstLine="720"/>
        <w:jc w:val="both"/>
        <w:rPr>
          <w:sz w:val="28"/>
          <w:szCs w:val="28"/>
          <w:lang w:val="af-ZA"/>
        </w:rPr>
      </w:pPr>
      <w:r w:rsidRPr="00DF68B2">
        <w:rPr>
          <w:sz w:val="28"/>
          <w:szCs w:val="28"/>
          <w:lang w:val="af-ZA"/>
        </w:rPr>
        <w:t xml:space="preserve">- Lãnh đạo, chỉ đạo tổ chức quán triệt, học tập, xây dựng kế hoạch cụ thể triển khai thực hiện </w:t>
      </w:r>
      <w:r w:rsidRPr="00DF68B2">
        <w:rPr>
          <w:bCs/>
          <w:sz w:val="28"/>
          <w:szCs w:val="28"/>
          <w:lang w:val="af-ZA"/>
        </w:rPr>
        <w:t xml:space="preserve">Chỉ thị số 47-CT/TW </w:t>
      </w:r>
      <w:r w:rsidRPr="00DF68B2">
        <w:rPr>
          <w:sz w:val="28"/>
          <w:szCs w:val="28"/>
          <w:lang w:val="af-ZA"/>
        </w:rPr>
        <w:t>và Kế hoạch này</w:t>
      </w:r>
      <w:r w:rsidRPr="00DF68B2">
        <w:rPr>
          <w:bCs/>
          <w:sz w:val="28"/>
          <w:szCs w:val="28"/>
          <w:lang w:val="af-ZA"/>
        </w:rPr>
        <w:t xml:space="preserve"> phù hợp với điều kiện thực tế của</w:t>
      </w:r>
      <w:r w:rsidRPr="00DF68B2">
        <w:rPr>
          <w:spacing w:val="-6"/>
          <w:sz w:val="28"/>
          <w:szCs w:val="28"/>
          <w:lang w:val="af-ZA"/>
        </w:rPr>
        <w:t xml:space="preserve"> cơ quan, </w:t>
      </w:r>
      <w:r w:rsidRPr="00DF68B2">
        <w:rPr>
          <w:bCs/>
          <w:sz w:val="28"/>
          <w:szCs w:val="28"/>
          <w:lang w:val="af-ZA"/>
        </w:rPr>
        <w:t>đơn vị, địa phương mình. C</w:t>
      </w:r>
      <w:r w:rsidRPr="00DF68B2">
        <w:rPr>
          <w:sz w:val="28"/>
          <w:szCs w:val="28"/>
          <w:lang w:val="af-ZA"/>
        </w:rPr>
        <w:t xml:space="preserve">hỉ đạo xây dựng, kiện toàn đội ngũ cộng tác viên </w:t>
      </w:r>
      <w:r w:rsidRPr="00DF68B2">
        <w:rPr>
          <w:sz w:val="28"/>
          <w:szCs w:val="28"/>
          <w:shd w:val="clear" w:color="auto" w:fill="FFFFFF"/>
          <w:lang w:val="af-ZA"/>
        </w:rPr>
        <w:t>DLXH</w:t>
      </w:r>
      <w:r w:rsidRPr="00DF68B2">
        <w:rPr>
          <w:sz w:val="28"/>
          <w:szCs w:val="28"/>
          <w:lang w:val="af-ZA"/>
        </w:rPr>
        <w:t xml:space="preserve"> cấp cơ sở</w:t>
      </w:r>
      <w:r w:rsidRPr="00DF68B2">
        <w:rPr>
          <w:b/>
          <w:sz w:val="28"/>
          <w:szCs w:val="28"/>
          <w:lang w:val="af-ZA"/>
        </w:rPr>
        <w:t xml:space="preserve"> </w:t>
      </w:r>
      <w:r w:rsidRPr="00DF68B2">
        <w:rPr>
          <w:sz w:val="28"/>
          <w:szCs w:val="28"/>
          <w:lang w:val="af-ZA"/>
        </w:rPr>
        <w:t xml:space="preserve">đảm bảo số lượng và chất lượng theo hướng dẫn của </w:t>
      </w:r>
      <w:r w:rsidR="0023214A" w:rsidRPr="00DF68B2">
        <w:rPr>
          <w:sz w:val="28"/>
          <w:szCs w:val="28"/>
          <w:lang w:val="af-ZA"/>
        </w:rPr>
        <w:t>Đảng</w:t>
      </w:r>
      <w:r w:rsidR="0023214A" w:rsidRPr="00DF68B2">
        <w:rPr>
          <w:sz w:val="28"/>
          <w:szCs w:val="28"/>
          <w:lang w:val="vi-VN"/>
        </w:rPr>
        <w:t xml:space="preserve"> ủy Tập đoàn và Công đoàn ĐLVN</w:t>
      </w:r>
      <w:r w:rsidRPr="00DF68B2">
        <w:rPr>
          <w:sz w:val="28"/>
          <w:szCs w:val="28"/>
          <w:lang w:val="af-ZA"/>
        </w:rPr>
        <w:t xml:space="preserve">; thực hiện cung cấp thông tin phục vụ công tác </w:t>
      </w:r>
      <w:r w:rsidRPr="00DF68B2">
        <w:rPr>
          <w:sz w:val="28"/>
          <w:szCs w:val="28"/>
          <w:shd w:val="clear" w:color="auto" w:fill="FFFFFF"/>
          <w:lang w:val="af-ZA"/>
        </w:rPr>
        <w:t>DLXH</w:t>
      </w:r>
      <w:r w:rsidRPr="00DF68B2">
        <w:rPr>
          <w:sz w:val="28"/>
          <w:szCs w:val="28"/>
          <w:lang w:val="af-ZA"/>
        </w:rPr>
        <w:t xml:space="preserve"> và bố trí nguồn kinh phí bảo đảm các chế độ, chính sách cho công tác này theo quy định; nắm chắc tình hình, kịp thời báo cáo tình hình tư tưởng, </w:t>
      </w:r>
      <w:r w:rsidRPr="00DF68B2">
        <w:rPr>
          <w:sz w:val="28"/>
          <w:szCs w:val="28"/>
          <w:shd w:val="clear" w:color="auto" w:fill="FFFFFF"/>
          <w:lang w:val="af-ZA"/>
        </w:rPr>
        <w:t>DLXH</w:t>
      </w:r>
      <w:r w:rsidRPr="00DF68B2">
        <w:rPr>
          <w:sz w:val="28"/>
          <w:szCs w:val="28"/>
          <w:lang w:val="af-ZA"/>
        </w:rPr>
        <w:t xml:space="preserve"> trên địa bàn, tạo sự thống nhất trong Đảng và sự đồng thuận trong </w:t>
      </w:r>
      <w:r w:rsidR="0023214A" w:rsidRPr="00DF68B2">
        <w:rPr>
          <w:sz w:val="28"/>
          <w:szCs w:val="28"/>
          <w:lang w:val="af-ZA"/>
        </w:rPr>
        <w:t>đoàn</w:t>
      </w:r>
      <w:r w:rsidR="0023214A" w:rsidRPr="00DF68B2">
        <w:rPr>
          <w:sz w:val="28"/>
          <w:szCs w:val="28"/>
          <w:lang w:val="vi-VN"/>
        </w:rPr>
        <w:t xml:space="preserve"> viên và người lao động</w:t>
      </w:r>
      <w:r w:rsidRPr="00DF68B2">
        <w:rPr>
          <w:sz w:val="28"/>
          <w:szCs w:val="28"/>
          <w:lang w:val="af-ZA"/>
        </w:rPr>
        <w:t>.</w:t>
      </w:r>
    </w:p>
    <w:p w14:paraId="15D94600" w14:textId="0B6F5A3E" w:rsidR="007F3E11" w:rsidRPr="00DF68B2" w:rsidRDefault="007F3E11" w:rsidP="003148EE">
      <w:pPr>
        <w:shd w:val="clear" w:color="auto" w:fill="FFFFFF"/>
        <w:spacing w:before="120" w:after="0" w:line="20" w:lineRule="atLeast"/>
        <w:ind w:firstLine="720"/>
        <w:jc w:val="both"/>
        <w:rPr>
          <w:spacing w:val="-6"/>
          <w:sz w:val="28"/>
          <w:szCs w:val="28"/>
          <w:lang w:val="af-ZA"/>
        </w:rPr>
      </w:pPr>
      <w:r w:rsidRPr="00DF68B2">
        <w:rPr>
          <w:spacing w:val="-6"/>
          <w:sz w:val="28"/>
          <w:szCs w:val="28"/>
          <w:lang w:val="af-ZA"/>
        </w:rPr>
        <w:t>- Tăng cường công tác kiểm tra, giám sát việc triển khai Chỉ thị số 47-CT/TW và Kế hoạch này gắn với việc thực hiện các nhiệm vụ cụ thể của</w:t>
      </w:r>
      <w:r w:rsidR="00406D0B" w:rsidRPr="00DF68B2">
        <w:rPr>
          <w:spacing w:val="-6"/>
          <w:sz w:val="28"/>
          <w:szCs w:val="28"/>
          <w:lang w:val="vi-VN"/>
        </w:rPr>
        <w:t xml:space="preserve"> BCH Công đoàn các đơn vị</w:t>
      </w:r>
      <w:r w:rsidRPr="00DF68B2">
        <w:rPr>
          <w:spacing w:val="-6"/>
          <w:sz w:val="28"/>
          <w:szCs w:val="28"/>
          <w:lang w:val="af-ZA"/>
        </w:rPr>
        <w:t xml:space="preserve">. </w:t>
      </w:r>
    </w:p>
    <w:p w14:paraId="144B7B1D" w14:textId="79A1A424" w:rsidR="00623367" w:rsidRPr="003260FD" w:rsidRDefault="007F3E11" w:rsidP="003148EE">
      <w:pPr>
        <w:shd w:val="clear" w:color="auto" w:fill="FFFFFF"/>
        <w:spacing w:before="120" w:after="0" w:line="20" w:lineRule="atLeast"/>
        <w:ind w:firstLine="720"/>
        <w:jc w:val="both"/>
        <w:rPr>
          <w:sz w:val="28"/>
          <w:szCs w:val="28"/>
          <w:lang w:val="vi-VN"/>
        </w:rPr>
      </w:pPr>
      <w:r w:rsidRPr="00DF68B2">
        <w:rPr>
          <w:sz w:val="28"/>
          <w:szCs w:val="28"/>
          <w:lang w:val="af-ZA"/>
        </w:rPr>
        <w:t xml:space="preserve">- Chủ động nắm tình hình trong cán bộ, </w:t>
      </w:r>
      <w:r w:rsidR="0023214A" w:rsidRPr="00DF68B2">
        <w:rPr>
          <w:sz w:val="28"/>
          <w:szCs w:val="28"/>
          <w:lang w:val="af-ZA"/>
        </w:rPr>
        <w:t>đoàn</w:t>
      </w:r>
      <w:r w:rsidRPr="00DF68B2">
        <w:rPr>
          <w:sz w:val="28"/>
          <w:szCs w:val="28"/>
          <w:lang w:val="af-ZA"/>
        </w:rPr>
        <w:t xml:space="preserve"> viên</w:t>
      </w:r>
      <w:r w:rsidR="0023214A" w:rsidRPr="00DF68B2">
        <w:rPr>
          <w:sz w:val="28"/>
          <w:szCs w:val="28"/>
          <w:lang w:val="vi-VN"/>
        </w:rPr>
        <w:t xml:space="preserve"> và người lao động</w:t>
      </w:r>
      <w:r w:rsidRPr="00DF68B2">
        <w:rPr>
          <w:sz w:val="28"/>
          <w:szCs w:val="28"/>
          <w:lang w:val="af-ZA"/>
        </w:rPr>
        <w:t xml:space="preserve"> về công tác </w:t>
      </w:r>
      <w:r w:rsidRPr="00DF68B2">
        <w:rPr>
          <w:sz w:val="28"/>
          <w:szCs w:val="28"/>
          <w:shd w:val="clear" w:color="auto" w:fill="FFFFFF"/>
          <w:lang w:val="af-ZA"/>
        </w:rPr>
        <w:t>DLXH</w:t>
      </w:r>
      <w:r w:rsidRPr="00DF68B2">
        <w:rPr>
          <w:sz w:val="28"/>
          <w:szCs w:val="28"/>
          <w:lang w:val="af-ZA"/>
        </w:rPr>
        <w:t xml:space="preserve">, chú trọng nắm tình hình trên không gian mạng; kịp thời đấu tranh, phản bác các quan điểm sai trái, thù địch, lợi dụng công tác </w:t>
      </w:r>
      <w:r w:rsidRPr="00DF68B2">
        <w:rPr>
          <w:sz w:val="28"/>
          <w:szCs w:val="28"/>
          <w:shd w:val="clear" w:color="auto" w:fill="FFFFFF"/>
          <w:lang w:val="af-ZA"/>
        </w:rPr>
        <w:t>DLXH</w:t>
      </w:r>
      <w:r w:rsidRPr="00DF68B2">
        <w:rPr>
          <w:sz w:val="28"/>
          <w:szCs w:val="28"/>
          <w:lang w:val="af-ZA"/>
        </w:rPr>
        <w:t xml:space="preserve"> để tuyên truyền thông tin xuyên tạc, sai sự thật, gây ảnh hưởng đến sự lãnh đạo của Đảng đối với công tác </w:t>
      </w:r>
      <w:r w:rsidRPr="00DF68B2">
        <w:rPr>
          <w:sz w:val="28"/>
          <w:szCs w:val="28"/>
          <w:shd w:val="clear" w:color="auto" w:fill="FFFFFF"/>
          <w:lang w:val="af-ZA"/>
        </w:rPr>
        <w:t>DLXH</w:t>
      </w:r>
      <w:r w:rsidRPr="00DF68B2">
        <w:rPr>
          <w:sz w:val="28"/>
          <w:szCs w:val="28"/>
          <w:lang w:val="af-ZA"/>
        </w:rPr>
        <w:t>.</w:t>
      </w:r>
    </w:p>
    <w:p w14:paraId="012CAD00" w14:textId="2FC7DDD1" w:rsidR="00276033" w:rsidRPr="003260FD" w:rsidRDefault="00276033" w:rsidP="003148EE">
      <w:pPr>
        <w:shd w:val="clear" w:color="auto" w:fill="FFFFFF"/>
        <w:spacing w:before="120" w:after="0" w:line="20" w:lineRule="atLeast"/>
        <w:ind w:firstLine="720"/>
        <w:jc w:val="both"/>
        <w:rPr>
          <w:spacing w:val="-16"/>
          <w:sz w:val="28"/>
          <w:szCs w:val="28"/>
          <w:lang w:val="vi-VN"/>
        </w:rPr>
      </w:pPr>
      <w:r w:rsidRPr="00DF68B2">
        <w:rPr>
          <w:spacing w:val="-16"/>
          <w:sz w:val="28"/>
          <w:szCs w:val="28"/>
          <w:lang w:val="af-ZA"/>
        </w:rPr>
        <w:t>-</w:t>
      </w:r>
      <w:r w:rsidRPr="00DF68B2">
        <w:rPr>
          <w:b/>
          <w:spacing w:val="-16"/>
          <w:sz w:val="28"/>
          <w:szCs w:val="28"/>
          <w:lang w:val="af-ZA"/>
        </w:rPr>
        <w:t xml:space="preserve"> </w:t>
      </w:r>
      <w:r w:rsidRPr="00DF68B2">
        <w:rPr>
          <w:spacing w:val="-16"/>
          <w:sz w:val="28"/>
          <w:szCs w:val="28"/>
          <w:lang w:val="af-ZA"/>
        </w:rPr>
        <w:t>Phân công 01 đồng chí trong Ban Thường vụ</w:t>
      </w:r>
      <w:r w:rsidRPr="00DF68B2">
        <w:rPr>
          <w:spacing w:val="-16"/>
          <w:sz w:val="28"/>
          <w:szCs w:val="28"/>
          <w:lang w:val="vi-VN"/>
        </w:rPr>
        <w:t>/Ban Chấp hành</w:t>
      </w:r>
      <w:r w:rsidRPr="00DF68B2">
        <w:rPr>
          <w:spacing w:val="-16"/>
          <w:sz w:val="28"/>
          <w:szCs w:val="28"/>
          <w:lang w:val="af-ZA"/>
        </w:rPr>
        <w:t xml:space="preserve"> Công</w:t>
      </w:r>
      <w:r w:rsidRPr="00DF68B2">
        <w:rPr>
          <w:spacing w:val="-16"/>
          <w:sz w:val="28"/>
          <w:szCs w:val="28"/>
          <w:lang w:val="vi-VN"/>
        </w:rPr>
        <w:t xml:space="preserve"> đoàn t</w:t>
      </w:r>
      <w:r w:rsidRPr="00DF68B2">
        <w:rPr>
          <w:spacing w:val="-16"/>
          <w:sz w:val="28"/>
          <w:szCs w:val="28"/>
          <w:lang w:val="af-ZA"/>
        </w:rPr>
        <w:t xml:space="preserve">rực tiếp phụ trách công tác </w:t>
      </w:r>
      <w:r w:rsidRPr="00DF68B2">
        <w:rPr>
          <w:spacing w:val="-16"/>
          <w:sz w:val="28"/>
          <w:szCs w:val="28"/>
          <w:shd w:val="clear" w:color="auto" w:fill="FFFFFF"/>
          <w:lang w:val="af-ZA"/>
        </w:rPr>
        <w:t>DLXH</w:t>
      </w:r>
      <w:r w:rsidRPr="00DF68B2">
        <w:rPr>
          <w:spacing w:val="-16"/>
          <w:sz w:val="28"/>
          <w:szCs w:val="28"/>
          <w:lang w:val="af-ZA"/>
        </w:rPr>
        <w:t>.</w:t>
      </w:r>
    </w:p>
    <w:p w14:paraId="07D3D2AB" w14:textId="1BE3581D" w:rsidR="00623367" w:rsidRPr="00DF68B2" w:rsidRDefault="00623367" w:rsidP="003148EE">
      <w:pPr>
        <w:spacing w:before="120" w:after="0" w:line="20" w:lineRule="atLeast"/>
        <w:ind w:firstLine="720"/>
        <w:jc w:val="both"/>
        <w:rPr>
          <w:rFonts w:cs="Times New Roman"/>
          <w:b/>
          <w:bCs/>
          <w:sz w:val="28"/>
          <w:szCs w:val="28"/>
        </w:rPr>
      </w:pPr>
      <w:r w:rsidRPr="00DF68B2">
        <w:rPr>
          <w:spacing w:val="-2"/>
          <w:sz w:val="28"/>
          <w:szCs w:val="28"/>
        </w:rPr>
        <w:t xml:space="preserve">- Định kỳ hàng tháng (trước ngày 20), báo cáo tình hình công tác dư luận xã hội về </w:t>
      </w:r>
      <w:r w:rsidR="00406D0B" w:rsidRPr="00DF68B2">
        <w:rPr>
          <w:sz w:val="28"/>
          <w:szCs w:val="28"/>
          <w:lang w:val="vi-VN"/>
        </w:rPr>
        <w:t>Công đoàn ĐLVN (</w:t>
      </w:r>
      <w:r w:rsidR="00406D0B" w:rsidRPr="00DF68B2">
        <w:rPr>
          <w:sz w:val="28"/>
          <w:szCs w:val="28"/>
          <w:lang w:val="af-ZA"/>
        </w:rPr>
        <w:t>Ban Tuyên giáo</w:t>
      </w:r>
      <w:r w:rsidR="00406D0B" w:rsidRPr="00DF68B2">
        <w:rPr>
          <w:sz w:val="28"/>
          <w:szCs w:val="28"/>
          <w:lang w:val="vi-VN"/>
        </w:rPr>
        <w:t xml:space="preserve"> - Nữ công) </w:t>
      </w:r>
      <w:r w:rsidR="00406D0B" w:rsidRPr="00DF68B2">
        <w:rPr>
          <w:sz w:val="28"/>
          <w:szCs w:val="28"/>
          <w:lang w:val="af-ZA"/>
        </w:rPr>
        <w:t>để tổng hợp, báo cáo Ban Thường vụ</w:t>
      </w:r>
      <w:r w:rsidR="00406D0B" w:rsidRPr="00DF68B2">
        <w:rPr>
          <w:sz w:val="28"/>
          <w:szCs w:val="28"/>
          <w:lang w:val="vi-VN"/>
        </w:rPr>
        <w:t>, Đảng ủy Tập đoàn và Tổng Liên đoàn Lao động Việt Nam</w:t>
      </w:r>
      <w:r w:rsidR="00406D0B" w:rsidRPr="00DF68B2">
        <w:rPr>
          <w:sz w:val="28"/>
          <w:szCs w:val="28"/>
          <w:lang w:val="af-ZA"/>
        </w:rPr>
        <w:t xml:space="preserve"> theo </w:t>
      </w:r>
      <w:r w:rsidR="00276033" w:rsidRPr="00DF68B2">
        <w:rPr>
          <w:sz w:val="28"/>
          <w:szCs w:val="28"/>
          <w:lang w:val="af-ZA"/>
        </w:rPr>
        <w:t>quy</w:t>
      </w:r>
      <w:r w:rsidR="00276033" w:rsidRPr="00DF68B2">
        <w:rPr>
          <w:sz w:val="28"/>
          <w:szCs w:val="28"/>
          <w:lang w:val="vi-VN"/>
        </w:rPr>
        <w:t xml:space="preserve"> định</w:t>
      </w:r>
      <w:r w:rsidR="00406D0B" w:rsidRPr="00DF68B2">
        <w:rPr>
          <w:sz w:val="28"/>
          <w:szCs w:val="28"/>
          <w:lang w:val="af-ZA"/>
        </w:rPr>
        <w:t>.</w:t>
      </w:r>
    </w:p>
    <w:p w14:paraId="2A23D3B4" w14:textId="681A060D" w:rsidR="00406D0B" w:rsidRPr="00406D0B" w:rsidRDefault="00184BCD" w:rsidP="003148EE">
      <w:pPr>
        <w:spacing w:before="120" w:after="0" w:line="20" w:lineRule="atLeast"/>
        <w:ind w:firstLine="720"/>
        <w:jc w:val="both"/>
        <w:rPr>
          <w:rFonts w:cs="Times New Roman"/>
          <w:sz w:val="28"/>
          <w:szCs w:val="28"/>
          <w:lang w:val="vi-VN"/>
        </w:rPr>
      </w:pPr>
      <w:r w:rsidRPr="00DF68B2">
        <w:rPr>
          <w:rFonts w:cs="Times New Roman"/>
          <w:sz w:val="28"/>
          <w:szCs w:val="28"/>
        </w:rPr>
        <w:t xml:space="preserve">Trên đây là Kế hoạch triển khai thực hiện </w:t>
      </w:r>
      <w:r w:rsidR="00406D0B" w:rsidRPr="00DF68B2">
        <w:rPr>
          <w:rFonts w:cs="Times New Roman"/>
          <w:sz w:val="28"/>
          <w:szCs w:val="28"/>
        </w:rPr>
        <w:t>Kế hoạch số 76/KH-ĐU ngày 22/7/2025 của</w:t>
      </w:r>
      <w:r w:rsidR="00406D0B" w:rsidRPr="00DF68B2">
        <w:rPr>
          <w:rFonts w:cs="Times New Roman"/>
          <w:sz w:val="28"/>
          <w:szCs w:val="28"/>
          <w:lang w:val="vi-VN"/>
        </w:rPr>
        <w:t xml:space="preserve"> Đảng ủy Tập đoàn Điện lực</w:t>
      </w:r>
      <w:r w:rsidR="00406D0B" w:rsidRPr="00DF68B2">
        <w:rPr>
          <w:rFonts w:cs="Times New Roman"/>
          <w:sz w:val="28"/>
          <w:szCs w:val="28"/>
        </w:rPr>
        <w:t xml:space="preserve"> Việt Nam về thực hiện Chỉ thị số 47-CT/TW</w:t>
      </w:r>
      <w:r w:rsidR="00406D0B" w:rsidRPr="00DF68B2">
        <w:rPr>
          <w:rFonts w:cs="Times New Roman"/>
          <w:sz w:val="28"/>
          <w:szCs w:val="28"/>
          <w:lang w:val="vi-VN"/>
        </w:rPr>
        <w:t xml:space="preserve"> c</w:t>
      </w:r>
      <w:r w:rsidR="00276033" w:rsidRPr="00DF68B2">
        <w:rPr>
          <w:rFonts w:cs="Times New Roman"/>
          <w:sz w:val="28"/>
          <w:szCs w:val="28"/>
          <w:lang w:val="vi-VN"/>
        </w:rPr>
        <w:t>ủa</w:t>
      </w:r>
      <w:r w:rsidR="00406D0B" w:rsidRPr="00DF68B2">
        <w:rPr>
          <w:rFonts w:cs="Times New Roman"/>
          <w:sz w:val="28"/>
          <w:szCs w:val="28"/>
          <w:lang w:val="vi-VN"/>
        </w:rPr>
        <w:t xml:space="preserve"> Ban Bí thư </w:t>
      </w:r>
      <w:r w:rsidR="00406D0B" w:rsidRPr="003260FD">
        <w:rPr>
          <w:bCs/>
          <w:spacing w:val="4"/>
          <w:sz w:val="28"/>
          <w:szCs w:val="28"/>
          <w:lang w:val="en-AU"/>
        </w:rPr>
        <w:t>“về tăng cường sự lãnh đạo của Đảng đối với công tác dư luận xã hội trong tình hình mới”</w:t>
      </w:r>
      <w:r w:rsidRPr="00DF68B2">
        <w:rPr>
          <w:rFonts w:cs="Times New Roman"/>
          <w:sz w:val="28"/>
          <w:szCs w:val="28"/>
        </w:rPr>
        <w:t xml:space="preserve">. Đề nghị các công đoàn trực thuộc </w:t>
      </w:r>
      <w:r w:rsidR="00E052DB" w:rsidRPr="00DF68B2">
        <w:rPr>
          <w:rFonts w:cs="Times New Roman"/>
          <w:sz w:val="28"/>
          <w:szCs w:val="28"/>
        </w:rPr>
        <w:t>nghiêm túc</w:t>
      </w:r>
      <w:r w:rsidR="00C87D91" w:rsidRPr="00DF68B2">
        <w:rPr>
          <w:rFonts w:cs="Times New Roman"/>
          <w:sz w:val="28"/>
          <w:szCs w:val="28"/>
        </w:rPr>
        <w:t xml:space="preserve"> tổ chức thực hiện</w:t>
      </w:r>
      <w:r w:rsidRPr="00DF68B2">
        <w:rPr>
          <w:rFonts w:cs="Times New Roman"/>
          <w:sz w:val="28"/>
          <w:szCs w:val="28"/>
        </w:rPr>
        <w:t>,</w:t>
      </w:r>
      <w:r w:rsidR="007C2935" w:rsidRPr="00DF68B2">
        <w:rPr>
          <w:rFonts w:cs="Times New Roman"/>
          <w:sz w:val="28"/>
          <w:szCs w:val="28"/>
        </w:rPr>
        <w:t xml:space="preserve"> thường xuyên báo cáo kết quả triển khai và những khó khăn, vướng mắc </w:t>
      </w:r>
      <w:r w:rsidR="004C1C2B" w:rsidRPr="00DF68B2">
        <w:rPr>
          <w:rFonts w:cs="Times New Roman"/>
          <w:sz w:val="28"/>
          <w:szCs w:val="28"/>
        </w:rPr>
        <w:t>về Công đoàn Điện lực Việt Nam để kịp thời hướng dẫn, chỉ đạo, đảm bảo kết quả thực hiện tốt nhất</w:t>
      </w:r>
      <w:r w:rsidRPr="00DF68B2">
        <w:rPr>
          <w:rFonts w:cs="Times New Roman"/>
          <w:sz w:val="28"/>
          <w:szCs w:val="28"/>
        </w:rPr>
        <w:t>.</w:t>
      </w:r>
      <w:r w:rsidR="00372412" w:rsidRPr="00DF68B2">
        <w:rPr>
          <w:rFonts w:cs="Times New Roman"/>
          <w:sz w:val="28"/>
          <w:szCs w:val="28"/>
        </w:rPr>
        <w:t>/.</w:t>
      </w:r>
    </w:p>
    <w:p w14:paraId="2A51F198" w14:textId="77777777" w:rsidR="00EB7E8A" w:rsidRPr="00EB7E8A" w:rsidRDefault="00EB7E8A" w:rsidP="003148EE">
      <w:pPr>
        <w:spacing w:before="120" w:after="0" w:line="20" w:lineRule="atLeast"/>
        <w:ind w:firstLine="357"/>
        <w:jc w:val="both"/>
        <w:rPr>
          <w:rFonts w:cs="Times New Roman"/>
          <w:sz w:val="2"/>
          <w:szCs w:val="2"/>
        </w:rPr>
      </w:pPr>
    </w:p>
    <w:tbl>
      <w:tblPr>
        <w:tblW w:w="9209" w:type="dxa"/>
        <w:tblLook w:val="00A0" w:firstRow="1" w:lastRow="0" w:firstColumn="1" w:lastColumn="0" w:noHBand="0" w:noVBand="0"/>
      </w:tblPr>
      <w:tblGrid>
        <w:gridCol w:w="4673"/>
        <w:gridCol w:w="4536"/>
      </w:tblGrid>
      <w:tr w:rsidR="006F40E5" w:rsidRPr="005E2A08" w14:paraId="6698E101" w14:textId="77777777" w:rsidTr="00EB7E8A">
        <w:tc>
          <w:tcPr>
            <w:tcW w:w="4673" w:type="dxa"/>
          </w:tcPr>
          <w:p w14:paraId="79BEC183" w14:textId="77777777" w:rsidR="006F40E5" w:rsidRPr="005E2A08" w:rsidRDefault="006F40E5" w:rsidP="004E62A0">
            <w:pPr>
              <w:spacing w:after="0" w:line="240" w:lineRule="auto"/>
              <w:rPr>
                <w:rFonts w:eastAsia="Calibri" w:cs="Times New Roman"/>
                <w:b/>
                <w:i/>
                <w:color w:val="000000"/>
                <w:sz w:val="24"/>
                <w:szCs w:val="24"/>
                <w:lang w:val="af-ZA"/>
              </w:rPr>
            </w:pPr>
            <w:r w:rsidRPr="005E2A08">
              <w:rPr>
                <w:rFonts w:eastAsia="Calibri" w:cs="Times New Roman"/>
                <w:b/>
                <w:i/>
                <w:color w:val="000000"/>
                <w:sz w:val="24"/>
                <w:szCs w:val="24"/>
                <w:lang w:val="af-ZA"/>
              </w:rPr>
              <w:t>Nơi nhận:</w:t>
            </w:r>
          </w:p>
          <w:p w14:paraId="2612C457" w14:textId="60D65A42" w:rsidR="006F40E5" w:rsidRDefault="006F40E5" w:rsidP="004E62A0">
            <w:pPr>
              <w:spacing w:after="0" w:line="240" w:lineRule="auto"/>
              <w:rPr>
                <w:rFonts w:eastAsia="Calibri" w:cs="Times New Roman"/>
                <w:color w:val="000000"/>
                <w:sz w:val="22"/>
                <w:lang w:val="vi-VN"/>
              </w:rPr>
            </w:pPr>
            <w:r w:rsidRPr="009B47E1">
              <w:rPr>
                <w:rFonts w:eastAsia="Calibri" w:cs="Times New Roman"/>
                <w:color w:val="000000"/>
                <w:sz w:val="22"/>
                <w:lang w:val="af-ZA"/>
              </w:rPr>
              <w:t xml:space="preserve">- </w:t>
            </w:r>
            <w:r w:rsidR="00E07E6F">
              <w:rPr>
                <w:rFonts w:eastAsia="Calibri" w:cs="Times New Roman"/>
                <w:color w:val="000000"/>
                <w:sz w:val="22"/>
                <w:lang w:val="af-ZA"/>
              </w:rPr>
              <w:t>Tổng Liên đoàn LĐVN</w:t>
            </w:r>
            <w:r w:rsidRPr="009B47E1">
              <w:rPr>
                <w:rFonts w:eastAsia="Calibri" w:cs="Times New Roman"/>
                <w:color w:val="000000"/>
                <w:sz w:val="22"/>
                <w:lang w:val="af-ZA"/>
              </w:rPr>
              <w:t xml:space="preserve"> (để báo cáo);</w:t>
            </w:r>
          </w:p>
          <w:p w14:paraId="5296F6DA" w14:textId="503D68FD" w:rsidR="00406D0B" w:rsidRDefault="00406D0B" w:rsidP="004E62A0">
            <w:pPr>
              <w:spacing w:after="0" w:line="240" w:lineRule="auto"/>
              <w:rPr>
                <w:rFonts w:eastAsia="Calibri" w:cs="Times New Roman"/>
                <w:color w:val="000000"/>
                <w:sz w:val="22"/>
                <w:lang w:val="vi-VN"/>
              </w:rPr>
            </w:pPr>
            <w:r>
              <w:rPr>
                <w:rFonts w:eastAsia="Calibri" w:cs="Times New Roman"/>
                <w:color w:val="000000"/>
                <w:sz w:val="22"/>
                <w:lang w:val="vi-VN"/>
              </w:rPr>
              <w:t>- Đảng ủy Tập đoàn ĐLVN (để báo cáo);</w:t>
            </w:r>
          </w:p>
          <w:p w14:paraId="72BD8FA1" w14:textId="5252DF40" w:rsidR="00406D0B" w:rsidRPr="00406D0B" w:rsidRDefault="00406D0B" w:rsidP="004E62A0">
            <w:pPr>
              <w:spacing w:after="0" w:line="240" w:lineRule="auto"/>
              <w:rPr>
                <w:rFonts w:eastAsia="Calibri" w:cs="Times New Roman"/>
                <w:color w:val="000000"/>
                <w:sz w:val="22"/>
                <w:lang w:val="vi-VN"/>
              </w:rPr>
            </w:pPr>
            <w:r>
              <w:rPr>
                <w:rFonts w:eastAsia="Calibri" w:cs="Times New Roman"/>
                <w:color w:val="000000"/>
                <w:sz w:val="22"/>
                <w:lang w:val="vi-VN"/>
              </w:rPr>
              <w:t>- BTV, BCH CĐ ĐLVN;</w:t>
            </w:r>
          </w:p>
          <w:p w14:paraId="751050EF" w14:textId="77777777" w:rsidR="006F40E5" w:rsidRPr="009B47E1" w:rsidRDefault="006F40E5" w:rsidP="004E62A0">
            <w:pPr>
              <w:spacing w:after="0" w:line="240" w:lineRule="auto"/>
              <w:rPr>
                <w:rFonts w:eastAsia="Calibri" w:cs="Times New Roman"/>
                <w:color w:val="000000"/>
                <w:sz w:val="22"/>
                <w:lang w:val="af-ZA"/>
              </w:rPr>
            </w:pPr>
            <w:r w:rsidRPr="009B47E1">
              <w:rPr>
                <w:rFonts w:eastAsia="Calibri" w:cs="Times New Roman"/>
                <w:color w:val="000000"/>
                <w:sz w:val="22"/>
                <w:lang w:val="af-ZA"/>
              </w:rPr>
              <w:t>- Các Công đoàn trực thuộc;</w:t>
            </w:r>
          </w:p>
          <w:p w14:paraId="0DFDD963" w14:textId="77777777" w:rsidR="006F40E5" w:rsidRPr="009B47E1" w:rsidRDefault="006F40E5" w:rsidP="004E62A0">
            <w:pPr>
              <w:spacing w:after="0" w:line="240" w:lineRule="auto"/>
              <w:rPr>
                <w:rFonts w:eastAsia="Calibri" w:cs="Times New Roman"/>
                <w:color w:val="000000"/>
                <w:sz w:val="22"/>
                <w:lang w:val="af-ZA"/>
              </w:rPr>
            </w:pPr>
            <w:r w:rsidRPr="009B47E1">
              <w:rPr>
                <w:rFonts w:eastAsia="Calibri" w:cs="Times New Roman"/>
                <w:color w:val="000000"/>
                <w:sz w:val="22"/>
                <w:lang w:val="af-ZA"/>
              </w:rPr>
              <w:t>- Các Ban/VP C</w:t>
            </w:r>
            <w:r>
              <w:rPr>
                <w:rFonts w:eastAsia="Calibri" w:cs="Times New Roman"/>
                <w:color w:val="000000"/>
                <w:sz w:val="22"/>
                <w:lang w:val="af-ZA"/>
              </w:rPr>
              <w:t>Đ</w:t>
            </w:r>
            <w:r w:rsidRPr="009B47E1">
              <w:rPr>
                <w:rFonts w:eastAsia="Calibri" w:cs="Times New Roman"/>
                <w:color w:val="000000"/>
                <w:sz w:val="22"/>
                <w:lang w:val="af-ZA"/>
              </w:rPr>
              <w:t xml:space="preserve">ĐLVN; </w:t>
            </w:r>
          </w:p>
          <w:p w14:paraId="5E89687B" w14:textId="4E82AF77" w:rsidR="006F40E5" w:rsidRPr="005E2A08" w:rsidRDefault="006F40E5" w:rsidP="004E62A0">
            <w:pPr>
              <w:spacing w:after="0" w:line="240" w:lineRule="auto"/>
              <w:rPr>
                <w:rFonts w:eastAsia="Calibri" w:cs="Times New Roman"/>
                <w:color w:val="000000"/>
                <w:szCs w:val="28"/>
                <w:lang w:val="af-ZA"/>
              </w:rPr>
            </w:pPr>
            <w:r w:rsidRPr="009B47E1">
              <w:rPr>
                <w:rFonts w:eastAsia="Calibri" w:cs="Times New Roman"/>
                <w:color w:val="000000"/>
                <w:sz w:val="22"/>
                <w:lang w:val="af-ZA"/>
              </w:rPr>
              <w:t xml:space="preserve">- Lưu: VT, </w:t>
            </w:r>
            <w:r w:rsidR="00406D0B">
              <w:rPr>
                <w:rFonts w:eastAsia="Calibri" w:cs="Times New Roman"/>
                <w:color w:val="000000"/>
                <w:sz w:val="22"/>
                <w:lang w:val="af-ZA"/>
              </w:rPr>
              <w:t>TGNC</w:t>
            </w:r>
            <w:r w:rsidRPr="009B47E1">
              <w:rPr>
                <w:rFonts w:eastAsia="Calibri" w:cs="Times New Roman"/>
                <w:color w:val="000000"/>
                <w:sz w:val="22"/>
                <w:lang w:val="af-ZA"/>
              </w:rPr>
              <w:t>.</w:t>
            </w:r>
          </w:p>
        </w:tc>
        <w:tc>
          <w:tcPr>
            <w:tcW w:w="4536" w:type="dxa"/>
          </w:tcPr>
          <w:p w14:paraId="587A1564" w14:textId="77777777" w:rsidR="006F40E5" w:rsidRPr="00EB7E8A" w:rsidRDefault="006F40E5" w:rsidP="004E62A0">
            <w:pPr>
              <w:spacing w:after="0" w:line="240" w:lineRule="auto"/>
              <w:ind w:firstLine="709"/>
              <w:jc w:val="center"/>
              <w:rPr>
                <w:rFonts w:eastAsia="Calibri" w:cs="Times New Roman"/>
                <w:b/>
                <w:color w:val="000000"/>
                <w:sz w:val="28"/>
                <w:szCs w:val="28"/>
              </w:rPr>
            </w:pPr>
            <w:r w:rsidRPr="00EB7E8A">
              <w:rPr>
                <w:rFonts w:eastAsia="Calibri" w:cs="Times New Roman"/>
                <w:b/>
                <w:color w:val="000000"/>
                <w:sz w:val="28"/>
                <w:szCs w:val="28"/>
              </w:rPr>
              <w:t>TM. BAN THƯỜNG VỤ</w:t>
            </w:r>
          </w:p>
          <w:p w14:paraId="5E938DF2" w14:textId="77777777" w:rsidR="006F40E5" w:rsidRPr="00EB7E8A" w:rsidRDefault="006F40E5" w:rsidP="004E62A0">
            <w:pPr>
              <w:spacing w:after="0" w:line="240" w:lineRule="auto"/>
              <w:ind w:firstLine="709"/>
              <w:jc w:val="center"/>
              <w:rPr>
                <w:rFonts w:eastAsia="Calibri" w:cs="Times New Roman"/>
                <w:b/>
                <w:color w:val="000000"/>
                <w:sz w:val="28"/>
                <w:szCs w:val="28"/>
              </w:rPr>
            </w:pPr>
            <w:r w:rsidRPr="00EB7E8A">
              <w:rPr>
                <w:rFonts w:eastAsia="Calibri" w:cs="Times New Roman"/>
                <w:b/>
                <w:color w:val="000000"/>
                <w:sz w:val="28"/>
                <w:szCs w:val="28"/>
              </w:rPr>
              <w:t>CHỦ TỊCH</w:t>
            </w:r>
          </w:p>
          <w:p w14:paraId="5DB956FA"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2A4A9B66"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0B386516"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0D8AA5FB"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1B0E4F60"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0F07CA67"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38EC918F" w14:textId="77777777" w:rsidR="006F40E5" w:rsidRPr="005E2A08" w:rsidRDefault="006F40E5" w:rsidP="004E62A0">
            <w:pPr>
              <w:spacing w:after="0" w:line="240" w:lineRule="auto"/>
              <w:ind w:firstLine="709"/>
              <w:jc w:val="center"/>
              <w:rPr>
                <w:rFonts w:eastAsia="Calibri" w:cs="Times New Roman"/>
                <w:color w:val="000000"/>
                <w:szCs w:val="28"/>
              </w:rPr>
            </w:pPr>
            <w:r w:rsidRPr="00EB7E8A">
              <w:rPr>
                <w:rFonts w:eastAsia="Calibri" w:cs="Times New Roman"/>
                <w:b/>
                <w:color w:val="000000"/>
                <w:sz w:val="28"/>
                <w:szCs w:val="28"/>
              </w:rPr>
              <w:t>Đỗ Đức Hùng</w:t>
            </w:r>
          </w:p>
        </w:tc>
      </w:tr>
    </w:tbl>
    <w:p w14:paraId="07EF9C49" w14:textId="77777777" w:rsidR="006F40E5" w:rsidRPr="0094528F" w:rsidRDefault="006F40E5" w:rsidP="00E2434B">
      <w:pPr>
        <w:spacing w:beforeLines="60" w:before="144" w:afterLines="60" w:after="144" w:line="240" w:lineRule="auto"/>
        <w:jc w:val="both"/>
        <w:rPr>
          <w:rFonts w:cs="Times New Roman"/>
          <w:sz w:val="28"/>
          <w:szCs w:val="28"/>
        </w:rPr>
      </w:pPr>
    </w:p>
    <w:sectPr w:rsidR="006F40E5" w:rsidRPr="0094528F" w:rsidSect="00960299">
      <w:headerReference w:type="default" r:id="rId7"/>
      <w:pgSz w:w="11906" w:h="16838" w:code="9"/>
      <w:pgMar w:top="1134"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3F034" w14:textId="77777777" w:rsidR="000E5067" w:rsidRDefault="000E5067" w:rsidP="00FD5B8E">
      <w:pPr>
        <w:spacing w:after="0" w:line="240" w:lineRule="auto"/>
      </w:pPr>
      <w:r>
        <w:separator/>
      </w:r>
    </w:p>
  </w:endnote>
  <w:endnote w:type="continuationSeparator" w:id="0">
    <w:p w14:paraId="6BFE47A2" w14:textId="77777777" w:rsidR="000E5067" w:rsidRDefault="000E5067" w:rsidP="00FD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89EF" w14:textId="77777777" w:rsidR="000E5067" w:rsidRDefault="000E5067" w:rsidP="00FD5B8E">
      <w:pPr>
        <w:spacing w:after="0" w:line="240" w:lineRule="auto"/>
      </w:pPr>
      <w:r>
        <w:separator/>
      </w:r>
    </w:p>
  </w:footnote>
  <w:footnote w:type="continuationSeparator" w:id="0">
    <w:p w14:paraId="2EADBA6C" w14:textId="77777777" w:rsidR="000E5067" w:rsidRDefault="000E5067" w:rsidP="00FD5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361228"/>
      <w:docPartObj>
        <w:docPartGallery w:val="Page Numbers (Top of Page)"/>
        <w:docPartUnique/>
      </w:docPartObj>
    </w:sdtPr>
    <w:sdtEndPr>
      <w:rPr>
        <w:noProof/>
      </w:rPr>
    </w:sdtEndPr>
    <w:sdtContent>
      <w:p w14:paraId="44503E05" w14:textId="3BF4FEC4" w:rsidR="003148EE" w:rsidRDefault="003148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44DD5F2" w14:textId="77777777" w:rsidR="003148EE" w:rsidRDefault="00314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276D"/>
    <w:multiLevelType w:val="hybridMultilevel"/>
    <w:tmpl w:val="571C272E"/>
    <w:lvl w:ilvl="0" w:tplc="5C34D106">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0EB456B"/>
    <w:multiLevelType w:val="multilevel"/>
    <w:tmpl w:val="D288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25F59"/>
    <w:multiLevelType w:val="multilevel"/>
    <w:tmpl w:val="853CCED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8730139"/>
    <w:multiLevelType w:val="hybridMultilevel"/>
    <w:tmpl w:val="AA82CDC8"/>
    <w:lvl w:ilvl="0" w:tplc="012C528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B85A57"/>
    <w:multiLevelType w:val="hybridMultilevel"/>
    <w:tmpl w:val="06903872"/>
    <w:lvl w:ilvl="0" w:tplc="7AE6428A">
      <w:start w:val="2"/>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2FDB1DF7"/>
    <w:multiLevelType w:val="multilevel"/>
    <w:tmpl w:val="9378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C0D10"/>
    <w:multiLevelType w:val="multilevel"/>
    <w:tmpl w:val="961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A169C"/>
    <w:multiLevelType w:val="multilevel"/>
    <w:tmpl w:val="14BE30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5200D8"/>
    <w:multiLevelType w:val="multilevel"/>
    <w:tmpl w:val="045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A387C"/>
    <w:multiLevelType w:val="multilevel"/>
    <w:tmpl w:val="6840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1824EC"/>
    <w:multiLevelType w:val="multilevel"/>
    <w:tmpl w:val="6EAE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91047"/>
    <w:multiLevelType w:val="multilevel"/>
    <w:tmpl w:val="3DECE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438910">
    <w:abstractNumId w:val="6"/>
  </w:num>
  <w:num w:numId="2" w16cid:durableId="1478954478">
    <w:abstractNumId w:val="9"/>
  </w:num>
  <w:num w:numId="3" w16cid:durableId="570820314">
    <w:abstractNumId w:val="11"/>
  </w:num>
  <w:num w:numId="4" w16cid:durableId="2092191490">
    <w:abstractNumId w:val="8"/>
  </w:num>
  <w:num w:numId="5" w16cid:durableId="1404140636">
    <w:abstractNumId w:val="5"/>
  </w:num>
  <w:num w:numId="6" w16cid:durableId="2122451877">
    <w:abstractNumId w:val="1"/>
  </w:num>
  <w:num w:numId="7" w16cid:durableId="1850754282">
    <w:abstractNumId w:val="10"/>
  </w:num>
  <w:num w:numId="8" w16cid:durableId="449134199">
    <w:abstractNumId w:val="0"/>
  </w:num>
  <w:num w:numId="9" w16cid:durableId="10422868">
    <w:abstractNumId w:val="7"/>
  </w:num>
  <w:num w:numId="10" w16cid:durableId="2133402006">
    <w:abstractNumId w:val="4"/>
  </w:num>
  <w:num w:numId="11" w16cid:durableId="1165432870">
    <w:abstractNumId w:val="2"/>
  </w:num>
  <w:num w:numId="12" w16cid:durableId="997460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75"/>
    <w:rsid w:val="000167B7"/>
    <w:rsid w:val="000209B8"/>
    <w:rsid w:val="00061079"/>
    <w:rsid w:val="00083776"/>
    <w:rsid w:val="000D6ADC"/>
    <w:rsid w:val="000D74B0"/>
    <w:rsid w:val="000E5067"/>
    <w:rsid w:val="000E5A58"/>
    <w:rsid w:val="00140034"/>
    <w:rsid w:val="00154C08"/>
    <w:rsid w:val="00174E68"/>
    <w:rsid w:val="00184BCD"/>
    <w:rsid w:val="001A32A1"/>
    <w:rsid w:val="001A4912"/>
    <w:rsid w:val="001F4F1A"/>
    <w:rsid w:val="0023214A"/>
    <w:rsid w:val="002331FC"/>
    <w:rsid w:val="0024055A"/>
    <w:rsid w:val="00245CD2"/>
    <w:rsid w:val="00276033"/>
    <w:rsid w:val="0030247E"/>
    <w:rsid w:val="003148EE"/>
    <w:rsid w:val="003260FD"/>
    <w:rsid w:val="00342E0A"/>
    <w:rsid w:val="0034763B"/>
    <w:rsid w:val="00352840"/>
    <w:rsid w:val="003615F1"/>
    <w:rsid w:val="00372412"/>
    <w:rsid w:val="003A5877"/>
    <w:rsid w:val="003C1825"/>
    <w:rsid w:val="00406D0B"/>
    <w:rsid w:val="00420EDF"/>
    <w:rsid w:val="00432114"/>
    <w:rsid w:val="0049301B"/>
    <w:rsid w:val="004C1C2B"/>
    <w:rsid w:val="004C4A6E"/>
    <w:rsid w:val="00517D3D"/>
    <w:rsid w:val="00567B6A"/>
    <w:rsid w:val="00602F48"/>
    <w:rsid w:val="00623367"/>
    <w:rsid w:val="00634028"/>
    <w:rsid w:val="006A5110"/>
    <w:rsid w:val="006F40E5"/>
    <w:rsid w:val="006F503C"/>
    <w:rsid w:val="00737FDA"/>
    <w:rsid w:val="00742189"/>
    <w:rsid w:val="00753A37"/>
    <w:rsid w:val="00763777"/>
    <w:rsid w:val="007C2935"/>
    <w:rsid w:val="007D236B"/>
    <w:rsid w:val="007F3E11"/>
    <w:rsid w:val="00820C56"/>
    <w:rsid w:val="008472E5"/>
    <w:rsid w:val="0088251C"/>
    <w:rsid w:val="008C410F"/>
    <w:rsid w:val="008C4E75"/>
    <w:rsid w:val="008D68E5"/>
    <w:rsid w:val="008E2036"/>
    <w:rsid w:val="008E3EA0"/>
    <w:rsid w:val="008F2B08"/>
    <w:rsid w:val="00904649"/>
    <w:rsid w:val="0093729F"/>
    <w:rsid w:val="0094528F"/>
    <w:rsid w:val="00952EE1"/>
    <w:rsid w:val="00960299"/>
    <w:rsid w:val="00962F0A"/>
    <w:rsid w:val="009824ED"/>
    <w:rsid w:val="009B4DE5"/>
    <w:rsid w:val="00A85652"/>
    <w:rsid w:val="00AD5FC5"/>
    <w:rsid w:val="00AE7E77"/>
    <w:rsid w:val="00AF7F5F"/>
    <w:rsid w:val="00B05453"/>
    <w:rsid w:val="00B20570"/>
    <w:rsid w:val="00B3490A"/>
    <w:rsid w:val="00B718BB"/>
    <w:rsid w:val="00B924E9"/>
    <w:rsid w:val="00BA70A3"/>
    <w:rsid w:val="00BC0045"/>
    <w:rsid w:val="00C75455"/>
    <w:rsid w:val="00C87D91"/>
    <w:rsid w:val="00CC331C"/>
    <w:rsid w:val="00CC6DE5"/>
    <w:rsid w:val="00CE2354"/>
    <w:rsid w:val="00D02BB0"/>
    <w:rsid w:val="00DB6A8E"/>
    <w:rsid w:val="00DC70ED"/>
    <w:rsid w:val="00DF68B2"/>
    <w:rsid w:val="00DF68C5"/>
    <w:rsid w:val="00E052DB"/>
    <w:rsid w:val="00E07E6F"/>
    <w:rsid w:val="00E2434B"/>
    <w:rsid w:val="00E246AA"/>
    <w:rsid w:val="00EB2E65"/>
    <w:rsid w:val="00EB7E8A"/>
    <w:rsid w:val="00EE09A2"/>
    <w:rsid w:val="00EE09DB"/>
    <w:rsid w:val="00EF0CF6"/>
    <w:rsid w:val="00F16382"/>
    <w:rsid w:val="00F524EB"/>
    <w:rsid w:val="00F6390E"/>
    <w:rsid w:val="00FA4C3D"/>
    <w:rsid w:val="00FB0200"/>
    <w:rsid w:val="00FD1EE9"/>
    <w:rsid w:val="00FD5B8E"/>
    <w:rsid w:val="00FE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B56F"/>
  <w15:chartTrackingRefBased/>
  <w15:docId w15:val="{620CA01D-A782-477A-8961-4CE787E6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E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E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4E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4E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4E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4E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4E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E7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E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4E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4E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4E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4E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4E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4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E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E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4E75"/>
    <w:pPr>
      <w:spacing w:before="160"/>
      <w:jc w:val="center"/>
    </w:pPr>
    <w:rPr>
      <w:i/>
      <w:iCs/>
      <w:color w:val="404040" w:themeColor="text1" w:themeTint="BF"/>
    </w:rPr>
  </w:style>
  <w:style w:type="character" w:customStyle="1" w:styleId="QuoteChar">
    <w:name w:val="Quote Char"/>
    <w:basedOn w:val="DefaultParagraphFont"/>
    <w:link w:val="Quote"/>
    <w:uiPriority w:val="29"/>
    <w:rsid w:val="008C4E75"/>
    <w:rPr>
      <w:i/>
      <w:iCs/>
      <w:color w:val="404040" w:themeColor="text1" w:themeTint="BF"/>
    </w:rPr>
  </w:style>
  <w:style w:type="paragraph" w:styleId="ListParagraph">
    <w:name w:val="List Paragraph"/>
    <w:basedOn w:val="Normal"/>
    <w:uiPriority w:val="34"/>
    <w:qFormat/>
    <w:rsid w:val="008C4E75"/>
    <w:pPr>
      <w:ind w:left="720"/>
      <w:contextualSpacing/>
    </w:pPr>
  </w:style>
  <w:style w:type="character" w:styleId="IntenseEmphasis">
    <w:name w:val="Intense Emphasis"/>
    <w:basedOn w:val="DefaultParagraphFont"/>
    <w:uiPriority w:val="21"/>
    <w:qFormat/>
    <w:rsid w:val="008C4E75"/>
    <w:rPr>
      <w:i/>
      <w:iCs/>
      <w:color w:val="0F4761" w:themeColor="accent1" w:themeShade="BF"/>
    </w:rPr>
  </w:style>
  <w:style w:type="paragraph" w:styleId="IntenseQuote">
    <w:name w:val="Intense Quote"/>
    <w:basedOn w:val="Normal"/>
    <w:next w:val="Normal"/>
    <w:link w:val="IntenseQuoteChar"/>
    <w:uiPriority w:val="30"/>
    <w:qFormat/>
    <w:rsid w:val="008C4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E75"/>
    <w:rPr>
      <w:i/>
      <w:iCs/>
      <w:color w:val="0F4761" w:themeColor="accent1" w:themeShade="BF"/>
    </w:rPr>
  </w:style>
  <w:style w:type="character" w:styleId="IntenseReference">
    <w:name w:val="Intense Reference"/>
    <w:basedOn w:val="DefaultParagraphFont"/>
    <w:uiPriority w:val="32"/>
    <w:qFormat/>
    <w:rsid w:val="008C4E75"/>
    <w:rPr>
      <w:b/>
      <w:bCs/>
      <w:smallCaps/>
      <w:color w:val="0F4761" w:themeColor="accent1" w:themeShade="BF"/>
      <w:spacing w:val="5"/>
    </w:rPr>
  </w:style>
  <w:style w:type="paragraph" w:styleId="NormalWeb">
    <w:name w:val="Normal (Web)"/>
    <w:basedOn w:val="Normal"/>
    <w:uiPriority w:val="99"/>
    <w:semiHidden/>
    <w:unhideWhenUsed/>
    <w:rsid w:val="00245CD2"/>
    <w:rPr>
      <w:rFonts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unhideWhenUsed/>
    <w:qFormat/>
    <w:rsid w:val="00623367"/>
    <w:pPr>
      <w:spacing w:after="200" w:line="276" w:lineRule="auto"/>
    </w:pPr>
    <w:rPr>
      <w:rFonts w:ascii="Calibri" w:eastAsia="Calibri" w:hAnsi="Calibri" w:cs="Times New Roman"/>
      <w:kern w:val="0"/>
      <w:sz w:val="20"/>
      <w:szCs w:val="20"/>
      <w:lang w:val="x-none" w:eastAsia="x-none"/>
      <w14:ligatures w14:val="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623367"/>
    <w:rPr>
      <w:rFonts w:ascii="Calibri" w:eastAsia="Calibri" w:hAnsi="Calibri" w:cs="Times New Roman"/>
      <w:kern w:val="0"/>
      <w:sz w:val="20"/>
      <w:szCs w:val="20"/>
      <w:lang w:val="x-none" w:eastAsia="x-none"/>
      <w14:ligatures w14:val="none"/>
    </w:rPr>
  </w:style>
  <w:style w:type="paragraph" w:styleId="Revision">
    <w:name w:val="Revision"/>
    <w:hidden/>
    <w:uiPriority w:val="99"/>
    <w:semiHidden/>
    <w:rsid w:val="000D74B0"/>
    <w:pPr>
      <w:spacing w:after="0" w:line="240" w:lineRule="auto"/>
    </w:pPr>
  </w:style>
  <w:style w:type="paragraph" w:styleId="Header">
    <w:name w:val="header"/>
    <w:basedOn w:val="Normal"/>
    <w:link w:val="HeaderChar"/>
    <w:uiPriority w:val="99"/>
    <w:unhideWhenUsed/>
    <w:rsid w:val="00FD5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B8E"/>
  </w:style>
  <w:style w:type="paragraph" w:styleId="Footer">
    <w:name w:val="footer"/>
    <w:basedOn w:val="Normal"/>
    <w:link w:val="FooterChar"/>
    <w:uiPriority w:val="99"/>
    <w:unhideWhenUsed/>
    <w:rsid w:val="00FD5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956">
      <w:bodyDiv w:val="1"/>
      <w:marLeft w:val="0"/>
      <w:marRight w:val="0"/>
      <w:marTop w:val="0"/>
      <w:marBottom w:val="0"/>
      <w:divBdr>
        <w:top w:val="none" w:sz="0" w:space="0" w:color="auto"/>
        <w:left w:val="none" w:sz="0" w:space="0" w:color="auto"/>
        <w:bottom w:val="none" w:sz="0" w:space="0" w:color="auto"/>
        <w:right w:val="none" w:sz="0" w:space="0" w:color="auto"/>
      </w:divBdr>
    </w:div>
    <w:div w:id="50463659">
      <w:bodyDiv w:val="1"/>
      <w:marLeft w:val="0"/>
      <w:marRight w:val="0"/>
      <w:marTop w:val="0"/>
      <w:marBottom w:val="0"/>
      <w:divBdr>
        <w:top w:val="none" w:sz="0" w:space="0" w:color="auto"/>
        <w:left w:val="none" w:sz="0" w:space="0" w:color="auto"/>
        <w:bottom w:val="none" w:sz="0" w:space="0" w:color="auto"/>
        <w:right w:val="none" w:sz="0" w:space="0" w:color="auto"/>
      </w:divBdr>
    </w:div>
    <w:div w:id="74867508">
      <w:bodyDiv w:val="1"/>
      <w:marLeft w:val="0"/>
      <w:marRight w:val="0"/>
      <w:marTop w:val="0"/>
      <w:marBottom w:val="0"/>
      <w:divBdr>
        <w:top w:val="none" w:sz="0" w:space="0" w:color="auto"/>
        <w:left w:val="none" w:sz="0" w:space="0" w:color="auto"/>
        <w:bottom w:val="none" w:sz="0" w:space="0" w:color="auto"/>
        <w:right w:val="none" w:sz="0" w:space="0" w:color="auto"/>
      </w:divBdr>
    </w:div>
    <w:div w:id="128060657">
      <w:bodyDiv w:val="1"/>
      <w:marLeft w:val="0"/>
      <w:marRight w:val="0"/>
      <w:marTop w:val="0"/>
      <w:marBottom w:val="0"/>
      <w:divBdr>
        <w:top w:val="none" w:sz="0" w:space="0" w:color="auto"/>
        <w:left w:val="none" w:sz="0" w:space="0" w:color="auto"/>
        <w:bottom w:val="none" w:sz="0" w:space="0" w:color="auto"/>
        <w:right w:val="none" w:sz="0" w:space="0" w:color="auto"/>
      </w:divBdr>
    </w:div>
    <w:div w:id="189228625">
      <w:bodyDiv w:val="1"/>
      <w:marLeft w:val="0"/>
      <w:marRight w:val="0"/>
      <w:marTop w:val="0"/>
      <w:marBottom w:val="0"/>
      <w:divBdr>
        <w:top w:val="none" w:sz="0" w:space="0" w:color="auto"/>
        <w:left w:val="none" w:sz="0" w:space="0" w:color="auto"/>
        <w:bottom w:val="none" w:sz="0" w:space="0" w:color="auto"/>
        <w:right w:val="none" w:sz="0" w:space="0" w:color="auto"/>
      </w:divBdr>
    </w:div>
    <w:div w:id="419567780">
      <w:bodyDiv w:val="1"/>
      <w:marLeft w:val="0"/>
      <w:marRight w:val="0"/>
      <w:marTop w:val="0"/>
      <w:marBottom w:val="0"/>
      <w:divBdr>
        <w:top w:val="none" w:sz="0" w:space="0" w:color="auto"/>
        <w:left w:val="none" w:sz="0" w:space="0" w:color="auto"/>
        <w:bottom w:val="none" w:sz="0" w:space="0" w:color="auto"/>
        <w:right w:val="none" w:sz="0" w:space="0" w:color="auto"/>
      </w:divBdr>
    </w:div>
    <w:div w:id="574244132">
      <w:bodyDiv w:val="1"/>
      <w:marLeft w:val="0"/>
      <w:marRight w:val="0"/>
      <w:marTop w:val="0"/>
      <w:marBottom w:val="0"/>
      <w:divBdr>
        <w:top w:val="none" w:sz="0" w:space="0" w:color="auto"/>
        <w:left w:val="none" w:sz="0" w:space="0" w:color="auto"/>
        <w:bottom w:val="none" w:sz="0" w:space="0" w:color="auto"/>
        <w:right w:val="none" w:sz="0" w:space="0" w:color="auto"/>
      </w:divBdr>
    </w:div>
    <w:div w:id="713193246">
      <w:bodyDiv w:val="1"/>
      <w:marLeft w:val="0"/>
      <w:marRight w:val="0"/>
      <w:marTop w:val="0"/>
      <w:marBottom w:val="0"/>
      <w:divBdr>
        <w:top w:val="none" w:sz="0" w:space="0" w:color="auto"/>
        <w:left w:val="none" w:sz="0" w:space="0" w:color="auto"/>
        <w:bottom w:val="none" w:sz="0" w:space="0" w:color="auto"/>
        <w:right w:val="none" w:sz="0" w:space="0" w:color="auto"/>
      </w:divBdr>
    </w:div>
    <w:div w:id="745568313">
      <w:bodyDiv w:val="1"/>
      <w:marLeft w:val="0"/>
      <w:marRight w:val="0"/>
      <w:marTop w:val="0"/>
      <w:marBottom w:val="0"/>
      <w:divBdr>
        <w:top w:val="none" w:sz="0" w:space="0" w:color="auto"/>
        <w:left w:val="none" w:sz="0" w:space="0" w:color="auto"/>
        <w:bottom w:val="none" w:sz="0" w:space="0" w:color="auto"/>
        <w:right w:val="none" w:sz="0" w:space="0" w:color="auto"/>
      </w:divBdr>
    </w:div>
    <w:div w:id="806897067">
      <w:bodyDiv w:val="1"/>
      <w:marLeft w:val="0"/>
      <w:marRight w:val="0"/>
      <w:marTop w:val="0"/>
      <w:marBottom w:val="0"/>
      <w:divBdr>
        <w:top w:val="none" w:sz="0" w:space="0" w:color="auto"/>
        <w:left w:val="none" w:sz="0" w:space="0" w:color="auto"/>
        <w:bottom w:val="none" w:sz="0" w:space="0" w:color="auto"/>
        <w:right w:val="none" w:sz="0" w:space="0" w:color="auto"/>
      </w:divBdr>
    </w:div>
    <w:div w:id="873464612">
      <w:bodyDiv w:val="1"/>
      <w:marLeft w:val="0"/>
      <w:marRight w:val="0"/>
      <w:marTop w:val="0"/>
      <w:marBottom w:val="0"/>
      <w:divBdr>
        <w:top w:val="none" w:sz="0" w:space="0" w:color="auto"/>
        <w:left w:val="none" w:sz="0" w:space="0" w:color="auto"/>
        <w:bottom w:val="none" w:sz="0" w:space="0" w:color="auto"/>
        <w:right w:val="none" w:sz="0" w:space="0" w:color="auto"/>
      </w:divBdr>
    </w:div>
    <w:div w:id="910694257">
      <w:bodyDiv w:val="1"/>
      <w:marLeft w:val="0"/>
      <w:marRight w:val="0"/>
      <w:marTop w:val="0"/>
      <w:marBottom w:val="0"/>
      <w:divBdr>
        <w:top w:val="none" w:sz="0" w:space="0" w:color="auto"/>
        <w:left w:val="none" w:sz="0" w:space="0" w:color="auto"/>
        <w:bottom w:val="none" w:sz="0" w:space="0" w:color="auto"/>
        <w:right w:val="none" w:sz="0" w:space="0" w:color="auto"/>
      </w:divBdr>
    </w:div>
    <w:div w:id="1095249366">
      <w:bodyDiv w:val="1"/>
      <w:marLeft w:val="0"/>
      <w:marRight w:val="0"/>
      <w:marTop w:val="0"/>
      <w:marBottom w:val="0"/>
      <w:divBdr>
        <w:top w:val="none" w:sz="0" w:space="0" w:color="auto"/>
        <w:left w:val="none" w:sz="0" w:space="0" w:color="auto"/>
        <w:bottom w:val="none" w:sz="0" w:space="0" w:color="auto"/>
        <w:right w:val="none" w:sz="0" w:space="0" w:color="auto"/>
      </w:divBdr>
    </w:div>
    <w:div w:id="1105229697">
      <w:bodyDiv w:val="1"/>
      <w:marLeft w:val="0"/>
      <w:marRight w:val="0"/>
      <w:marTop w:val="0"/>
      <w:marBottom w:val="0"/>
      <w:divBdr>
        <w:top w:val="none" w:sz="0" w:space="0" w:color="auto"/>
        <w:left w:val="none" w:sz="0" w:space="0" w:color="auto"/>
        <w:bottom w:val="none" w:sz="0" w:space="0" w:color="auto"/>
        <w:right w:val="none" w:sz="0" w:space="0" w:color="auto"/>
      </w:divBdr>
    </w:div>
    <w:div w:id="1116019552">
      <w:bodyDiv w:val="1"/>
      <w:marLeft w:val="0"/>
      <w:marRight w:val="0"/>
      <w:marTop w:val="0"/>
      <w:marBottom w:val="0"/>
      <w:divBdr>
        <w:top w:val="none" w:sz="0" w:space="0" w:color="auto"/>
        <w:left w:val="none" w:sz="0" w:space="0" w:color="auto"/>
        <w:bottom w:val="none" w:sz="0" w:space="0" w:color="auto"/>
        <w:right w:val="none" w:sz="0" w:space="0" w:color="auto"/>
      </w:divBdr>
    </w:div>
    <w:div w:id="1141191808">
      <w:bodyDiv w:val="1"/>
      <w:marLeft w:val="0"/>
      <w:marRight w:val="0"/>
      <w:marTop w:val="0"/>
      <w:marBottom w:val="0"/>
      <w:divBdr>
        <w:top w:val="none" w:sz="0" w:space="0" w:color="auto"/>
        <w:left w:val="none" w:sz="0" w:space="0" w:color="auto"/>
        <w:bottom w:val="none" w:sz="0" w:space="0" w:color="auto"/>
        <w:right w:val="none" w:sz="0" w:space="0" w:color="auto"/>
      </w:divBdr>
    </w:div>
    <w:div w:id="1214851634">
      <w:bodyDiv w:val="1"/>
      <w:marLeft w:val="0"/>
      <w:marRight w:val="0"/>
      <w:marTop w:val="0"/>
      <w:marBottom w:val="0"/>
      <w:divBdr>
        <w:top w:val="none" w:sz="0" w:space="0" w:color="auto"/>
        <w:left w:val="none" w:sz="0" w:space="0" w:color="auto"/>
        <w:bottom w:val="none" w:sz="0" w:space="0" w:color="auto"/>
        <w:right w:val="none" w:sz="0" w:space="0" w:color="auto"/>
      </w:divBdr>
    </w:div>
    <w:div w:id="1264024770">
      <w:bodyDiv w:val="1"/>
      <w:marLeft w:val="0"/>
      <w:marRight w:val="0"/>
      <w:marTop w:val="0"/>
      <w:marBottom w:val="0"/>
      <w:divBdr>
        <w:top w:val="none" w:sz="0" w:space="0" w:color="auto"/>
        <w:left w:val="none" w:sz="0" w:space="0" w:color="auto"/>
        <w:bottom w:val="none" w:sz="0" w:space="0" w:color="auto"/>
        <w:right w:val="none" w:sz="0" w:space="0" w:color="auto"/>
      </w:divBdr>
    </w:div>
    <w:div w:id="1363364219">
      <w:bodyDiv w:val="1"/>
      <w:marLeft w:val="0"/>
      <w:marRight w:val="0"/>
      <w:marTop w:val="0"/>
      <w:marBottom w:val="0"/>
      <w:divBdr>
        <w:top w:val="none" w:sz="0" w:space="0" w:color="auto"/>
        <w:left w:val="none" w:sz="0" w:space="0" w:color="auto"/>
        <w:bottom w:val="none" w:sz="0" w:space="0" w:color="auto"/>
        <w:right w:val="none" w:sz="0" w:space="0" w:color="auto"/>
      </w:divBdr>
    </w:div>
    <w:div w:id="1373387400">
      <w:bodyDiv w:val="1"/>
      <w:marLeft w:val="0"/>
      <w:marRight w:val="0"/>
      <w:marTop w:val="0"/>
      <w:marBottom w:val="0"/>
      <w:divBdr>
        <w:top w:val="none" w:sz="0" w:space="0" w:color="auto"/>
        <w:left w:val="none" w:sz="0" w:space="0" w:color="auto"/>
        <w:bottom w:val="none" w:sz="0" w:space="0" w:color="auto"/>
        <w:right w:val="none" w:sz="0" w:space="0" w:color="auto"/>
      </w:divBdr>
    </w:div>
    <w:div w:id="1702824104">
      <w:bodyDiv w:val="1"/>
      <w:marLeft w:val="0"/>
      <w:marRight w:val="0"/>
      <w:marTop w:val="0"/>
      <w:marBottom w:val="0"/>
      <w:divBdr>
        <w:top w:val="none" w:sz="0" w:space="0" w:color="auto"/>
        <w:left w:val="none" w:sz="0" w:space="0" w:color="auto"/>
        <w:bottom w:val="none" w:sz="0" w:space="0" w:color="auto"/>
        <w:right w:val="none" w:sz="0" w:space="0" w:color="auto"/>
      </w:divBdr>
    </w:div>
    <w:div w:id="1709528797">
      <w:bodyDiv w:val="1"/>
      <w:marLeft w:val="0"/>
      <w:marRight w:val="0"/>
      <w:marTop w:val="0"/>
      <w:marBottom w:val="0"/>
      <w:divBdr>
        <w:top w:val="none" w:sz="0" w:space="0" w:color="auto"/>
        <w:left w:val="none" w:sz="0" w:space="0" w:color="auto"/>
        <w:bottom w:val="none" w:sz="0" w:space="0" w:color="auto"/>
        <w:right w:val="none" w:sz="0" w:space="0" w:color="auto"/>
      </w:divBdr>
    </w:div>
    <w:div w:id="1735541878">
      <w:bodyDiv w:val="1"/>
      <w:marLeft w:val="0"/>
      <w:marRight w:val="0"/>
      <w:marTop w:val="0"/>
      <w:marBottom w:val="0"/>
      <w:divBdr>
        <w:top w:val="none" w:sz="0" w:space="0" w:color="auto"/>
        <w:left w:val="none" w:sz="0" w:space="0" w:color="auto"/>
        <w:bottom w:val="none" w:sz="0" w:space="0" w:color="auto"/>
        <w:right w:val="none" w:sz="0" w:space="0" w:color="auto"/>
      </w:divBdr>
    </w:div>
    <w:div w:id="1846356624">
      <w:bodyDiv w:val="1"/>
      <w:marLeft w:val="0"/>
      <w:marRight w:val="0"/>
      <w:marTop w:val="0"/>
      <w:marBottom w:val="0"/>
      <w:divBdr>
        <w:top w:val="none" w:sz="0" w:space="0" w:color="auto"/>
        <w:left w:val="none" w:sz="0" w:space="0" w:color="auto"/>
        <w:bottom w:val="none" w:sz="0" w:space="0" w:color="auto"/>
        <w:right w:val="none" w:sz="0" w:space="0" w:color="auto"/>
      </w:divBdr>
    </w:div>
    <w:div w:id="1987081773">
      <w:bodyDiv w:val="1"/>
      <w:marLeft w:val="0"/>
      <w:marRight w:val="0"/>
      <w:marTop w:val="0"/>
      <w:marBottom w:val="0"/>
      <w:divBdr>
        <w:top w:val="none" w:sz="0" w:space="0" w:color="auto"/>
        <w:left w:val="none" w:sz="0" w:space="0" w:color="auto"/>
        <w:bottom w:val="none" w:sz="0" w:space="0" w:color="auto"/>
        <w:right w:val="none" w:sz="0" w:space="0" w:color="auto"/>
      </w:divBdr>
    </w:div>
    <w:div w:id="2039546033">
      <w:bodyDiv w:val="1"/>
      <w:marLeft w:val="0"/>
      <w:marRight w:val="0"/>
      <w:marTop w:val="0"/>
      <w:marBottom w:val="0"/>
      <w:divBdr>
        <w:top w:val="none" w:sz="0" w:space="0" w:color="auto"/>
        <w:left w:val="none" w:sz="0" w:space="0" w:color="auto"/>
        <w:bottom w:val="none" w:sz="0" w:space="0" w:color="auto"/>
        <w:right w:val="none" w:sz="0" w:space="0" w:color="auto"/>
      </w:divBdr>
    </w:div>
    <w:div w:id="2100633148">
      <w:bodyDiv w:val="1"/>
      <w:marLeft w:val="0"/>
      <w:marRight w:val="0"/>
      <w:marTop w:val="0"/>
      <w:marBottom w:val="0"/>
      <w:divBdr>
        <w:top w:val="none" w:sz="0" w:space="0" w:color="auto"/>
        <w:left w:val="none" w:sz="0" w:space="0" w:color="auto"/>
        <w:bottom w:val="none" w:sz="0" w:space="0" w:color="auto"/>
        <w:right w:val="none" w:sz="0" w:space="0" w:color="auto"/>
      </w:divBdr>
    </w:div>
    <w:div w:id="2118061126">
      <w:bodyDiv w:val="1"/>
      <w:marLeft w:val="0"/>
      <w:marRight w:val="0"/>
      <w:marTop w:val="0"/>
      <w:marBottom w:val="0"/>
      <w:divBdr>
        <w:top w:val="none" w:sz="0" w:space="0" w:color="auto"/>
        <w:left w:val="none" w:sz="0" w:space="0" w:color="auto"/>
        <w:bottom w:val="none" w:sz="0" w:space="0" w:color="auto"/>
        <w:right w:val="none" w:sz="0" w:space="0" w:color="auto"/>
      </w:divBdr>
    </w:div>
    <w:div w:id="2124419636">
      <w:bodyDiv w:val="1"/>
      <w:marLeft w:val="0"/>
      <w:marRight w:val="0"/>
      <w:marTop w:val="0"/>
      <w:marBottom w:val="0"/>
      <w:divBdr>
        <w:top w:val="none" w:sz="0" w:space="0" w:color="auto"/>
        <w:left w:val="none" w:sz="0" w:space="0" w:color="auto"/>
        <w:bottom w:val="none" w:sz="0" w:space="0" w:color="auto"/>
        <w:right w:val="none" w:sz="0" w:space="0" w:color="auto"/>
      </w:divBdr>
    </w:div>
    <w:div w:id="21258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4</Pages>
  <Words>1455</Words>
  <Characters>8297</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Tran</dc:creator>
  <cp:keywords/>
  <dc:description/>
  <cp:lastModifiedBy>Nguyễn Thị Hoan</cp:lastModifiedBy>
  <cp:revision>79</cp:revision>
  <dcterms:created xsi:type="dcterms:W3CDTF">2025-07-08T02:03:00Z</dcterms:created>
  <dcterms:modified xsi:type="dcterms:W3CDTF">2025-09-10T08:02:00Z</dcterms:modified>
</cp:coreProperties>
</file>